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EC0" w:rsidRPr="00406372" w:rsidRDefault="00930EC0" w:rsidP="00930EC0">
      <w:pPr>
        <w:pStyle w:val="CRCoverPage"/>
        <w:tabs>
          <w:tab w:val="right" w:pos="9639"/>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w:t>
      </w:r>
      <w:r>
        <w:rPr>
          <w:rFonts w:ascii="Times New Roman" w:eastAsia="MS Mincho" w:hAnsi="Times New Roman"/>
          <w:b/>
          <w:bCs/>
          <w:sz w:val="24"/>
          <w:szCs w:val="24"/>
          <w:lang w:val="de-DE"/>
        </w:rPr>
        <w:t>bis</w:t>
      </w:r>
      <w:r w:rsidRPr="00406372">
        <w:rPr>
          <w:rFonts w:ascii="Times New Roman" w:eastAsia="MS Mincho" w:hAnsi="Times New Roman"/>
          <w:b/>
          <w:bCs/>
          <w:sz w:val="24"/>
          <w:szCs w:val="24"/>
          <w:lang w:val="de-DE"/>
        </w:rPr>
        <w:t>-e</w:t>
      </w:r>
      <w:r w:rsidRPr="00406372">
        <w:rPr>
          <w:rFonts w:ascii="Times New Roman" w:eastAsia="MS Mincho" w:hAnsi="Times New Roman" w:hint="eastAsia"/>
          <w:b/>
          <w:bCs/>
          <w:sz w:val="24"/>
          <w:szCs w:val="24"/>
          <w:lang w:val="de-DE"/>
        </w:rPr>
        <w:tab/>
      </w:r>
      <w:r w:rsidR="008D3515" w:rsidRPr="008D3515">
        <w:rPr>
          <w:rFonts w:ascii="Times New Roman" w:eastAsia="MS Mincho" w:hAnsi="Times New Roman"/>
          <w:b/>
          <w:bCs/>
          <w:sz w:val="24"/>
          <w:szCs w:val="24"/>
          <w:lang w:val="de-DE"/>
        </w:rPr>
        <w:t>R1-2111733</w:t>
      </w:r>
    </w:p>
    <w:bookmarkEnd w:id="0"/>
    <w:bookmarkEnd w:id="1"/>
    <w:p w:rsidR="008D3515" w:rsidRPr="006A06A5" w:rsidRDefault="008D3515" w:rsidP="008D3515">
      <w:pPr>
        <w:tabs>
          <w:tab w:val="left" w:pos="1985"/>
        </w:tabs>
        <w:rPr>
          <w:b/>
          <w:bCs/>
          <w:sz w:val="24"/>
          <w:szCs w:val="24"/>
        </w:rPr>
      </w:pPr>
      <w:r w:rsidRPr="00406372">
        <w:rPr>
          <w:b/>
          <w:bCs/>
          <w:sz w:val="24"/>
          <w:szCs w:val="24"/>
          <w:lang w:val="de-DE"/>
        </w:rPr>
        <w:t xml:space="preserve">e-Meeting, </w:t>
      </w:r>
      <w:r>
        <w:rPr>
          <w:b/>
          <w:noProof/>
          <w:sz w:val="24"/>
          <w:szCs w:val="24"/>
        </w:rPr>
        <w:t>November</w:t>
      </w:r>
      <w:r w:rsidRPr="00B52DA7">
        <w:rPr>
          <w:b/>
          <w:noProof/>
          <w:sz w:val="24"/>
          <w:szCs w:val="24"/>
        </w:rPr>
        <w:t xml:space="preserve"> 1</w:t>
      </w:r>
      <w:r>
        <w:rPr>
          <w:b/>
          <w:noProof/>
          <w:sz w:val="24"/>
          <w:szCs w:val="24"/>
        </w:rPr>
        <w:t>1</w:t>
      </w:r>
      <w:r w:rsidRPr="00B52DA7">
        <w:rPr>
          <w:b/>
          <w:noProof/>
          <w:sz w:val="24"/>
          <w:szCs w:val="24"/>
          <w:vertAlign w:val="superscript"/>
        </w:rPr>
        <w:t>th</w:t>
      </w:r>
      <w:r w:rsidRPr="00B52DA7">
        <w:rPr>
          <w:b/>
          <w:noProof/>
          <w:sz w:val="24"/>
          <w:szCs w:val="24"/>
        </w:rPr>
        <w:t xml:space="preserve"> – </w:t>
      </w:r>
      <w:r>
        <w:rPr>
          <w:b/>
          <w:noProof/>
          <w:sz w:val="24"/>
          <w:szCs w:val="24"/>
        </w:rPr>
        <w:t>19</w:t>
      </w:r>
      <w:r w:rsidRPr="00B52DA7">
        <w:rPr>
          <w:b/>
          <w:noProof/>
          <w:sz w:val="24"/>
          <w:szCs w:val="24"/>
          <w:vertAlign w:val="superscript"/>
        </w:rPr>
        <w:t>th</w:t>
      </w:r>
      <w:r w:rsidRPr="00B52DA7">
        <w:rPr>
          <w:b/>
          <w:noProof/>
          <w:sz w:val="24"/>
          <w:szCs w:val="24"/>
        </w:rPr>
        <w:t>, 2021</w:t>
      </w:r>
    </w:p>
    <w:p w:rsidR="00930EC0" w:rsidRPr="00C87FD9" w:rsidRDefault="00930EC0" w:rsidP="00930EC0">
      <w:pPr>
        <w:pStyle w:val="Header"/>
        <w:spacing w:after="240"/>
        <w:rPr>
          <w:rFonts w:ascii="Times New Roman" w:hAnsi="Times New Roman"/>
          <w:noProof w:val="0"/>
          <w:sz w:val="24"/>
          <w:szCs w:val="24"/>
          <w:lang w:val="en-US"/>
        </w:rPr>
      </w:pPr>
    </w:p>
    <w:p w:rsidR="00930EC0" w:rsidRPr="00C87FD9" w:rsidRDefault="00930EC0" w:rsidP="00930EC0">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2" w:name="Source"/>
      <w:bookmarkEnd w:id="2"/>
      <w:r w:rsidR="008D3515">
        <w:rPr>
          <w:rFonts w:eastAsia="Malgun Gothic"/>
          <w:sz w:val="24"/>
          <w:szCs w:val="24"/>
          <w:lang w:eastAsia="ko-KR"/>
        </w:rPr>
        <w:t>8.3.4</w:t>
      </w:r>
    </w:p>
    <w:p w:rsidR="00930EC0" w:rsidRPr="00C87FD9" w:rsidRDefault="00930EC0" w:rsidP="00930EC0">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rsidR="008D3515" w:rsidRDefault="00930EC0" w:rsidP="00930EC0">
      <w:pPr>
        <w:spacing w:after="120"/>
        <w:rPr>
          <w:sz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Pr>
          <w:sz w:val="24"/>
          <w:szCs w:val="24"/>
        </w:rPr>
        <w:t xml:space="preserve"> </w:t>
      </w:r>
      <w:r w:rsidRPr="00C87FD9">
        <w:rPr>
          <w:sz w:val="24"/>
          <w:szCs w:val="24"/>
        </w:rPr>
        <w:t xml:space="preserve"> </w:t>
      </w:r>
      <w:r w:rsidR="008D3515" w:rsidRPr="008D3515">
        <w:rPr>
          <w:sz w:val="24"/>
        </w:rPr>
        <w:t>Discussion for propagation delay compensation enhancements</w:t>
      </w:r>
    </w:p>
    <w:p w:rsidR="0085027B" w:rsidRPr="00916C49" w:rsidRDefault="0085027B" w:rsidP="00930EC0">
      <w:pPr>
        <w:spacing w:after="120"/>
        <w:rPr>
          <w:rFonts w:eastAsia="MS Mincho"/>
          <w:b/>
          <w:sz w:val="24"/>
          <w:lang w:val="en-US" w:eastAsia="zh-CN"/>
        </w:rPr>
      </w:pPr>
      <w:r w:rsidRPr="00916C49">
        <w:rPr>
          <w:rFonts w:eastAsia="MS Mincho"/>
          <w:b/>
          <w:sz w:val="24"/>
          <w:lang w:val="en-US" w:eastAsia="zh-CN"/>
        </w:rPr>
        <w:t xml:space="preserve">Document </w:t>
      </w:r>
      <w:r w:rsidR="00CD3E17" w:rsidRPr="00916C49">
        <w:rPr>
          <w:rFonts w:eastAsia="MS Mincho"/>
          <w:b/>
          <w:sz w:val="24"/>
          <w:lang w:val="en-US" w:eastAsia="zh-CN"/>
        </w:rPr>
        <w:t>for:</w:t>
      </w:r>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8A6C13" w:rsidRDefault="00506532" w:rsidP="00506532">
      <w:pPr>
        <w:jc w:val="both"/>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-31652</wp:posOffset>
                </wp:positionH>
                <wp:positionV relativeFrom="paragraph">
                  <wp:posOffset>278814</wp:posOffset>
                </wp:positionV>
                <wp:extent cx="6210300" cy="6161209"/>
                <wp:effectExtent l="0" t="0" r="19050" b="11430"/>
                <wp:wrapNone/>
                <wp:docPr id="1" name="Rectangle 1"/>
                <wp:cNvGraphicFramePr/>
                <a:graphic xmlns:a="http://schemas.openxmlformats.org/drawingml/2006/main">
                  <a:graphicData uri="http://schemas.microsoft.com/office/word/2010/wordprocessingShape">
                    <wps:wsp>
                      <wps:cNvSpPr/>
                      <wps:spPr>
                        <a:xfrm>
                          <a:off x="0" y="0"/>
                          <a:ext cx="6210300" cy="616120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0C0ED" id="Rectangle 1" o:spid="_x0000_s1026" style="position:absolute;left:0;text-align:left;margin-left:-2.5pt;margin-top:21.95pt;width:489pt;height:48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ryXkwIAAIUFAAAOAAAAZHJzL2Uyb0RvYy54bWysVFFv2yAQfp+0/4B4X21nbbZadaqoVadJ&#10;VVe1nfpMMcSWgGNA4mS/fgc4TtZVe5jmB8xxd9/dfdxxcbnVimyE8z2YhlYnJSXCcGh7s2ro96eb&#10;D58p8YGZlikwoqE74enl4v27i8HWYgYdqFY4giDG14NtaBeCrYvC805o5k/ACoNKCU6zgKJbFa1j&#10;A6JrVczKcl4M4FrrgAvv8fQ6K+ki4UspePgmpReBqIZibiGtLq0vcS0WF6xeOWa7no9psH/IQrPe&#10;YNAJ6poFRtau/wNK99yBBxlOOOgCpOy5SDVgNVX5qprHjlmRakFyvJ1o8v8Plt9t7h3pW7w7SgzT&#10;eEUPSBozKyVIFekZrK/R6tHeu1HyuI21bqXT8Y9VkG2idDdRKraBcDycz6ryY4nMc9TNq3k1K88j&#10;anFwt86HLwI0iZuGOgyfqGSbWx+y6d4kRjNw0yuF56xWJq4eVN/GsyTExhFXypENwysP21QDRjuy&#10;Qil6FrGyXEvahZ0SGfVBSKQEs5+lRFIzHjAZ58KEKqs61ooc6qzEbyxt8kiFKoOAEVlikhP2CPB7&#10;vnvsXPZoH11F6uXJufxbYtl58kiRwYTJWfcG3FsACqsaI2f7PUmZmsjSC7Q7bBgHeZK85Tc9Xtst&#10;8+GeORwdvGp8DsI3XKSCoaEw7ijpwP186zzaY0ejlpIBR7Gh/seaOUGJ+mqw18+r09M4u0k4Pfs0&#10;Q8Eda16ONWatrwCvHvsZs0vbaB/Ufisd6Gd8NZYxKqqY4Ri7oTy4vXAV8hOB7w4Xy2Uyw3m1LNya&#10;R8sjeGQ1tuXT9pk5O/ZuwLa/g/3YsvpVC2fb6GlguQ4g+9TfB15HvnHWU+OM71J8TI7lZHV4PRe/&#10;AAAA//8DAFBLAwQUAAYACAAAACEAhNWgwOIAAAAKAQAADwAAAGRycy9kb3ducmV2LnhtbEyPzU7D&#10;MBCE70i8g7VIXKrWSVt+GuJUCATqASFR4MBtEy9JaGxH8bYNb89yguPOjGa/ydej69SBhtgGbyCd&#10;JaDIV8G2vjbw9vowvQYVGb3FLngy8E0R1sXpSY6ZDUf/Qoct10pKfMzQQMPcZ1rHqiGHcRZ68uJ9&#10;hsEhyznU2g54lHLX6XmSXGqHrZcPDfZ011C12+6dgY/NyPVX+shPO5y8TzZNWT3fl8acn423N6CY&#10;Rv4Lwy++oEMhTGXYextVZ2B6IVPYwHKxAiX+6mohQinBJF3OQRe5/j+h+AEAAP//AwBQSwECLQAU&#10;AAYACAAAACEAtoM4kv4AAADhAQAAEwAAAAAAAAAAAAAAAAAAAAAAW0NvbnRlbnRfVHlwZXNdLnht&#10;bFBLAQItABQABgAIAAAAIQA4/SH/1gAAAJQBAAALAAAAAAAAAAAAAAAAAC8BAABfcmVscy8ucmVs&#10;c1BLAQItABQABgAIAAAAIQB3gryXkwIAAIUFAAAOAAAAAAAAAAAAAAAAAC4CAABkcnMvZTJvRG9j&#10;LnhtbFBLAQItABQABgAIAAAAIQCE1aDA4gAAAAoBAAAPAAAAAAAAAAAAAAAAAO0EAABkcnMvZG93&#10;bnJldi54bWxQSwUGAAAAAAQABADzAAAA/AUAAAAA&#10;" filled="f" strokecolor="black [3213]" strokeweight="1pt"/>
            </w:pict>
          </mc:Fallback>
        </mc:AlternateContent>
      </w:r>
      <w:r w:rsidR="00123CAC" w:rsidRPr="00916C49">
        <w:rPr>
          <w:rFonts w:eastAsia="宋体"/>
          <w:lang w:val="en-US" w:eastAsia="zh-CN"/>
        </w:rPr>
        <w:t xml:space="preserve">In </w:t>
      </w:r>
      <w:r w:rsidR="00D8504D">
        <w:rPr>
          <w:rFonts w:eastAsia="宋体"/>
          <w:lang w:val="en-US" w:eastAsia="zh-CN"/>
        </w:rPr>
        <w:t>RAN 1 # 10</w:t>
      </w:r>
      <w:r>
        <w:rPr>
          <w:rFonts w:eastAsia="宋体"/>
          <w:lang w:val="en-US" w:eastAsia="zh-CN"/>
        </w:rPr>
        <w:t xml:space="preserve">6be </w:t>
      </w:r>
      <w:r w:rsidR="008A6C13" w:rsidRPr="00916C49">
        <w:rPr>
          <w:rFonts w:eastAsia="宋体"/>
          <w:lang w:val="en-US" w:eastAsia="zh-CN"/>
        </w:rPr>
        <w:t xml:space="preserve">meeting, </w:t>
      </w:r>
      <w:r w:rsidR="0096509D">
        <w:rPr>
          <w:rFonts w:eastAsia="宋体"/>
          <w:lang w:val="en-US" w:eastAsia="zh-CN"/>
        </w:rPr>
        <w:t>the following agreements were made</w:t>
      </w:r>
      <w:r w:rsidR="000D6812">
        <w:rPr>
          <w:rFonts w:eastAsia="宋体"/>
          <w:lang w:val="en-US" w:eastAsia="zh-CN"/>
        </w:rPr>
        <w:t>:</w:t>
      </w:r>
    </w:p>
    <w:p w:rsidR="00506532" w:rsidRPr="00506532" w:rsidRDefault="00506532" w:rsidP="00506532">
      <w:pPr>
        <w:rPr>
          <w:b/>
          <w:highlight w:val="green"/>
          <w:lang w:eastAsia="zh-CN"/>
        </w:rPr>
      </w:pPr>
      <w:r w:rsidRPr="00506532">
        <w:rPr>
          <w:b/>
          <w:highlight w:val="green"/>
          <w:lang w:eastAsia="zh-CN"/>
        </w:rPr>
        <w:t>Agreement</w:t>
      </w:r>
    </w:p>
    <w:p w:rsidR="00506532" w:rsidRPr="00506532" w:rsidRDefault="00506532" w:rsidP="00506532">
      <w:pPr>
        <w:rPr>
          <w:lang w:eastAsia="zh-CN"/>
        </w:rPr>
      </w:pPr>
      <w:r w:rsidRPr="00506532">
        <w:rPr>
          <w:lang w:eastAsia="zh-CN"/>
        </w:rPr>
        <w:t>For evaluation of the overall time synchronization error for RTT-based propagation delay compensation,</w:t>
      </w:r>
    </w:p>
    <w:p w:rsidR="00506532" w:rsidRPr="00506532" w:rsidRDefault="00506532" w:rsidP="00506532">
      <w:pPr>
        <w:pStyle w:val="ListParagraph"/>
        <w:numPr>
          <w:ilvl w:val="0"/>
          <w:numId w:val="23"/>
        </w:numPr>
        <w:overflowPunct w:val="0"/>
        <w:autoSpaceDE w:val="0"/>
        <w:autoSpaceDN w:val="0"/>
        <w:adjustRightInd w:val="0"/>
        <w:spacing w:line="240" w:lineRule="auto"/>
        <w:contextualSpacing/>
        <w:textAlignment w:val="baseline"/>
        <w:rPr>
          <w:rFonts w:ascii="Times New Roman" w:hAnsi="Times New Roman"/>
          <w:iCs/>
          <w:sz w:val="20"/>
          <w:szCs w:val="20"/>
        </w:rPr>
      </w:pPr>
      <w:r w:rsidRPr="00506532">
        <w:rPr>
          <w:rFonts w:ascii="Times New Roman" w:hAnsi="Times New Roman"/>
          <w:iCs/>
          <w:sz w:val="20"/>
          <w:szCs w:val="20"/>
        </w:rPr>
        <w:t>Alt.1 for RTT-based PDC</w:t>
      </w:r>
    </w:p>
    <w:p w:rsidR="00506532" w:rsidRPr="00506532" w:rsidRDefault="00506532" w:rsidP="00506532">
      <w:pPr>
        <w:rPr>
          <w:b/>
          <w:highlight w:val="green"/>
          <w:lang w:eastAsia="zh-CN"/>
        </w:rPr>
      </w:pPr>
      <w:r w:rsidRPr="00506532">
        <w:rPr>
          <w:b/>
          <w:highlight w:val="green"/>
          <w:lang w:eastAsia="zh-CN"/>
        </w:rPr>
        <w:t>Agreement</w:t>
      </w:r>
    </w:p>
    <w:p w:rsidR="00506532" w:rsidRPr="00506532" w:rsidRDefault="00506532" w:rsidP="00506532">
      <w:pPr>
        <w:rPr>
          <w:lang w:eastAsia="zh-CN"/>
        </w:rPr>
      </w:pPr>
      <w:r w:rsidRPr="00506532">
        <w:rPr>
          <w:lang w:eastAsia="zh-CN"/>
        </w:rPr>
        <w:t>For evaluation of the overall time synchronization error for TA-based propagation delay compensation,</w:t>
      </w:r>
    </w:p>
    <w:p w:rsidR="00506532" w:rsidRPr="00506532" w:rsidRDefault="00506532" w:rsidP="00506532">
      <w:pPr>
        <w:pStyle w:val="ListParagraph"/>
        <w:numPr>
          <w:ilvl w:val="0"/>
          <w:numId w:val="23"/>
        </w:numPr>
        <w:overflowPunct w:val="0"/>
        <w:autoSpaceDE w:val="0"/>
        <w:autoSpaceDN w:val="0"/>
        <w:adjustRightInd w:val="0"/>
        <w:spacing w:line="240" w:lineRule="auto"/>
        <w:contextualSpacing/>
        <w:textAlignment w:val="baseline"/>
        <w:rPr>
          <w:rFonts w:ascii="Times New Roman" w:hAnsi="Times New Roman"/>
          <w:iCs/>
          <w:sz w:val="20"/>
          <w:szCs w:val="20"/>
        </w:rPr>
      </w:pPr>
      <w:r w:rsidRPr="00506532">
        <w:rPr>
          <w:rFonts w:ascii="Times New Roman" w:hAnsi="Times New Roman"/>
          <w:iCs/>
          <w:sz w:val="20"/>
          <w:szCs w:val="20"/>
        </w:rPr>
        <w:t>Alt.1 for TA-based PDC</w:t>
      </w:r>
    </w:p>
    <w:p w:rsidR="00506532" w:rsidRPr="00506532" w:rsidRDefault="00506532" w:rsidP="00506532">
      <w:pPr>
        <w:rPr>
          <w:b/>
          <w:highlight w:val="green"/>
          <w:lang w:eastAsia="zh-CN"/>
        </w:rPr>
      </w:pPr>
      <w:r w:rsidRPr="00506532">
        <w:rPr>
          <w:b/>
          <w:highlight w:val="green"/>
          <w:lang w:eastAsia="zh-CN"/>
        </w:rPr>
        <w:t>Agreement</w:t>
      </w:r>
    </w:p>
    <w:p w:rsidR="00506532" w:rsidRPr="00506532" w:rsidRDefault="00506532" w:rsidP="00506532">
      <w:pPr>
        <w:rPr>
          <w:lang w:eastAsia="zh-CN"/>
        </w:rPr>
      </w:pPr>
      <w:r w:rsidRPr="00506532">
        <w:rPr>
          <w:lang w:eastAsia="zh-CN"/>
        </w:rPr>
        <w:t xml:space="preserve">For evaluation of the overall time synchronization error for RTT-based propagation delay compensation with Alt.1, it is assumed that </w:t>
      </w:r>
    </w:p>
    <w:p w:rsidR="00506532" w:rsidRPr="00506532" w:rsidRDefault="00506532" w:rsidP="00506532">
      <w:pPr>
        <w:pStyle w:val="ListParagraph"/>
        <w:numPr>
          <w:ilvl w:val="0"/>
          <w:numId w:val="23"/>
        </w:numPr>
        <w:overflowPunct w:val="0"/>
        <w:autoSpaceDE w:val="0"/>
        <w:autoSpaceDN w:val="0"/>
        <w:adjustRightInd w:val="0"/>
        <w:spacing w:line="240" w:lineRule="auto"/>
        <w:contextualSpacing/>
        <w:textAlignment w:val="baseline"/>
        <w:rPr>
          <w:rFonts w:ascii="Times New Roman" w:hAnsi="Times New Roman"/>
          <w:iCs/>
          <w:sz w:val="20"/>
          <w:szCs w:val="20"/>
        </w:rPr>
      </w:pPr>
      <w:r w:rsidRPr="00506532">
        <w:rPr>
          <w:rFonts w:ascii="Times New Roman" w:hAnsi="Times New Roman"/>
          <w:iCs/>
          <w:sz w:val="20"/>
          <w:szCs w:val="20"/>
        </w:rPr>
        <w:t xml:space="preserve">The UE Rx-Tx time difference measurement accuracy based on PRS defined in Table 10.1.25.2-2 in TS 38.133 v17.3.0 is taken as the reference for the UE Rx-Tx time difference measurement accuracy </w:t>
      </w:r>
    </w:p>
    <w:p w:rsidR="00506532" w:rsidRPr="00506532" w:rsidRDefault="00506532" w:rsidP="00506532">
      <w:pPr>
        <w:pStyle w:val="ListParagraph"/>
        <w:numPr>
          <w:ilvl w:val="0"/>
          <w:numId w:val="23"/>
        </w:numPr>
        <w:overflowPunct w:val="0"/>
        <w:autoSpaceDE w:val="0"/>
        <w:autoSpaceDN w:val="0"/>
        <w:adjustRightInd w:val="0"/>
        <w:spacing w:line="240" w:lineRule="auto"/>
        <w:contextualSpacing/>
        <w:textAlignment w:val="baseline"/>
        <w:rPr>
          <w:rFonts w:ascii="Times New Roman" w:hAnsi="Times New Roman"/>
          <w:iCs/>
          <w:sz w:val="20"/>
          <w:szCs w:val="20"/>
        </w:rPr>
      </w:pPr>
      <w:r w:rsidRPr="00506532">
        <w:rPr>
          <w:rFonts w:ascii="Times New Roman" w:hAnsi="Times New Roman"/>
          <w:iCs/>
          <w:sz w:val="20"/>
          <w:szCs w:val="20"/>
        </w:rPr>
        <w:t xml:space="preserve">The gNB Rx-Tx time difference accuracy based on SRS for positioning defined in Table 13.2.2.2-1 in TS 38.133 v17.3.0 is taken as the reference for the gNB Rx-Tx time difference accuracy based on SRS for PDC </w:t>
      </w:r>
    </w:p>
    <w:p w:rsidR="00506532" w:rsidRPr="00506532" w:rsidRDefault="00506532" w:rsidP="00506532">
      <w:pPr>
        <w:rPr>
          <w:b/>
          <w:highlight w:val="green"/>
          <w:lang w:eastAsia="zh-CN"/>
        </w:rPr>
      </w:pPr>
      <w:r w:rsidRPr="00506532">
        <w:rPr>
          <w:b/>
          <w:highlight w:val="green"/>
          <w:lang w:eastAsia="zh-CN"/>
        </w:rPr>
        <w:t>Agreement</w:t>
      </w:r>
    </w:p>
    <w:p w:rsidR="00506532" w:rsidRPr="00506532" w:rsidRDefault="00506532" w:rsidP="00506532">
      <w:pPr>
        <w:rPr>
          <w:lang w:eastAsia="zh-CN"/>
        </w:rPr>
      </w:pPr>
      <w:r w:rsidRPr="00506532">
        <w:rPr>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506532" w:rsidRPr="00506532" w:rsidRDefault="00506532" w:rsidP="00506532">
      <w:pPr>
        <w:rPr>
          <w:b/>
          <w:highlight w:val="green"/>
          <w:lang w:eastAsia="zh-CN"/>
        </w:rPr>
      </w:pPr>
      <w:r w:rsidRPr="00506532">
        <w:rPr>
          <w:color w:val="1F497D"/>
          <w:lang w:eastAsia="zh-CN"/>
        </w:rPr>
        <w:t> </w:t>
      </w:r>
      <w:r w:rsidRPr="00506532">
        <w:rPr>
          <w:b/>
          <w:highlight w:val="green"/>
          <w:lang w:eastAsia="zh-CN"/>
        </w:rPr>
        <w:t>Agreement</w:t>
      </w:r>
    </w:p>
    <w:p w:rsidR="00506532" w:rsidRPr="00506532" w:rsidRDefault="00506532" w:rsidP="00506532">
      <w:pPr>
        <w:rPr>
          <w:lang w:eastAsia="zh-CN"/>
        </w:rPr>
      </w:pPr>
      <w:r w:rsidRPr="00506532">
        <w:rPr>
          <w:bCs/>
          <w:lang w:eastAsia="zh-CN"/>
        </w:rPr>
        <w:t xml:space="preserve">If RTT-based propagation delay compensation is supported and performed at the gNB side, the Rx-Tx measurement report provided from the UE to the gNB should include at least:  </w:t>
      </w:r>
    </w:p>
    <w:p w:rsidR="00506532" w:rsidRPr="00506532" w:rsidRDefault="00506532" w:rsidP="00506532">
      <w:pPr>
        <w:pStyle w:val="ListParagraph"/>
        <w:numPr>
          <w:ilvl w:val="0"/>
          <w:numId w:val="23"/>
        </w:numPr>
        <w:overflowPunct w:val="0"/>
        <w:autoSpaceDE w:val="0"/>
        <w:autoSpaceDN w:val="0"/>
        <w:adjustRightInd w:val="0"/>
        <w:spacing w:line="240" w:lineRule="auto"/>
        <w:contextualSpacing/>
        <w:textAlignment w:val="baseline"/>
        <w:rPr>
          <w:rFonts w:ascii="Times New Roman" w:hAnsi="Times New Roman"/>
          <w:iCs/>
          <w:sz w:val="20"/>
          <w:szCs w:val="20"/>
        </w:rPr>
      </w:pPr>
      <w:r w:rsidRPr="00506532">
        <w:rPr>
          <w:rFonts w:ascii="Times New Roman" w:hAnsi="Times New Roman"/>
          <w:iCs/>
          <w:sz w:val="20"/>
          <w:szCs w:val="20"/>
        </w:rPr>
        <w:t>UE Rx-Tx time difference at a given granularity</w:t>
      </w:r>
    </w:p>
    <w:p w:rsidR="00506532" w:rsidRPr="00506532" w:rsidRDefault="00506532" w:rsidP="00506532">
      <w:pPr>
        <w:rPr>
          <w:b/>
          <w:bCs/>
          <w:lang w:eastAsia="zh-CN"/>
        </w:rPr>
      </w:pPr>
      <w:r w:rsidRPr="00506532">
        <w:rPr>
          <w:color w:val="1F497D"/>
          <w:lang w:eastAsia="zh-CN"/>
        </w:rPr>
        <w:t> </w:t>
      </w:r>
      <w:r w:rsidRPr="00506532">
        <w:rPr>
          <w:b/>
          <w:bCs/>
          <w:lang w:eastAsia="zh-CN"/>
        </w:rPr>
        <w:t>Conclusion</w:t>
      </w:r>
    </w:p>
    <w:p w:rsidR="00506532" w:rsidRPr="00506532" w:rsidRDefault="00506532" w:rsidP="00506532">
      <w:pPr>
        <w:rPr>
          <w:lang w:eastAsia="zh-CN"/>
        </w:rPr>
      </w:pPr>
      <w:r w:rsidRPr="00506532">
        <w:rPr>
          <w:bCs/>
          <w:lang w:eastAsia="zh-CN"/>
        </w:rPr>
        <w:t>When evaluating enhanced TA-based PDC, there is no need to replace Te by TA adjustment error.</w:t>
      </w:r>
    </w:p>
    <w:p w:rsidR="00506532" w:rsidRPr="00506532" w:rsidRDefault="00506532" w:rsidP="00506532">
      <w:pPr>
        <w:rPr>
          <w:b/>
          <w:i/>
          <w:highlight w:val="green"/>
          <w:lang w:eastAsia="zh-CN"/>
        </w:rPr>
      </w:pPr>
      <w:r w:rsidRPr="00506532">
        <w:rPr>
          <w:b/>
          <w:highlight w:val="green"/>
          <w:lang w:eastAsia="zh-CN"/>
        </w:rPr>
        <w:t>Agreement</w:t>
      </w:r>
    </w:p>
    <w:p w:rsidR="00506532" w:rsidRPr="00506532" w:rsidRDefault="00506532" w:rsidP="00506532">
      <w:r w:rsidRPr="00506532">
        <w:t xml:space="preserve">Send an LS to RAN2 and CC RAN4 with the content including: </w:t>
      </w:r>
      <w:r w:rsidRPr="00506532">
        <w:rPr>
          <w:lang w:eastAsia="zh-CN"/>
        </w:rPr>
        <w:t xml:space="preserve"> </w:t>
      </w:r>
    </w:p>
    <w:p w:rsidR="00506532" w:rsidRPr="00506532" w:rsidRDefault="00506532" w:rsidP="00506532">
      <w:pPr>
        <w:pStyle w:val="ListParagraph"/>
        <w:numPr>
          <w:ilvl w:val="0"/>
          <w:numId w:val="21"/>
        </w:numPr>
        <w:spacing w:line="240" w:lineRule="auto"/>
        <w:contextualSpacing/>
        <w:rPr>
          <w:rFonts w:ascii="Times New Roman" w:hAnsi="Times New Roman"/>
          <w:bCs/>
          <w:sz w:val="20"/>
          <w:szCs w:val="20"/>
        </w:rPr>
      </w:pPr>
      <w:r w:rsidRPr="00506532">
        <w:rPr>
          <w:rFonts w:ascii="Times New Roman" w:hAnsi="Times New Roman"/>
          <w:bCs/>
          <w:sz w:val="20"/>
          <w:szCs w:val="20"/>
        </w:rPr>
        <w:t xml:space="preserve">The latest available status on PDC methods in RAN1, e.g. key agreements achieved for TA-based PDC and RTT-based PDC. </w:t>
      </w:r>
    </w:p>
    <w:p w:rsidR="00506532" w:rsidRPr="00506532" w:rsidRDefault="00506532" w:rsidP="00506532">
      <w:pPr>
        <w:rPr>
          <w:iCs/>
          <w:lang w:eastAsia="x-none"/>
        </w:rPr>
      </w:pPr>
      <w:r w:rsidRPr="00506532">
        <w:rPr>
          <w:iCs/>
          <w:lang w:eastAsia="x-none"/>
        </w:rPr>
        <w:t xml:space="preserve">LS is endorsed in </w:t>
      </w:r>
      <w:r w:rsidRPr="00506532">
        <w:rPr>
          <w:iCs/>
          <w:highlight w:val="green"/>
          <w:lang w:eastAsia="x-none"/>
        </w:rPr>
        <w:t>R1-2110647</w:t>
      </w:r>
      <w:r w:rsidRPr="00506532">
        <w:rPr>
          <w:iCs/>
          <w:lang w:eastAsia="x-none"/>
        </w:rPr>
        <w:t>.</w:t>
      </w:r>
    </w:p>
    <w:p w:rsidR="00506532" w:rsidRPr="00506532" w:rsidRDefault="00506532" w:rsidP="00506532">
      <w:pPr>
        <w:rPr>
          <w:b/>
          <w:i/>
          <w:highlight w:val="green"/>
          <w:lang w:eastAsia="zh-CN"/>
        </w:rPr>
      </w:pPr>
      <w:r>
        <w:rPr>
          <w:b/>
          <w:noProof/>
          <w:lang w:val="en-US" w:eastAsia="zh-CN"/>
        </w:rPr>
        <w:lastRenderedPageBreak/>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-42202</wp:posOffset>
                </wp:positionV>
                <wp:extent cx="6239022" cy="4768948"/>
                <wp:effectExtent l="0" t="0" r="28575" b="12700"/>
                <wp:wrapNone/>
                <wp:docPr id="2" name="Rectangle 2"/>
                <wp:cNvGraphicFramePr/>
                <a:graphic xmlns:a="http://schemas.openxmlformats.org/drawingml/2006/main">
                  <a:graphicData uri="http://schemas.microsoft.com/office/word/2010/wordprocessingShape">
                    <wps:wsp>
                      <wps:cNvSpPr/>
                      <wps:spPr>
                        <a:xfrm>
                          <a:off x="0" y="0"/>
                          <a:ext cx="6239022" cy="47689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14C02" id="Rectangle 2" o:spid="_x0000_s1026" style="position:absolute;left:0;text-align:left;margin-left:-3.6pt;margin-top:-3.3pt;width:491.25pt;height:3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cIclQIAAIUFAAAOAAAAZHJzL2Uyb0RvYy54bWysVE1v2zAMvQ/YfxB0X+146ZdRpwhadBhQ&#10;tEHboWdVlmIDsqhJSpzs14+SbCfoih2G5aCIIvlIPpO8ut51imyFdS3ois5OckqE5lC3el3RHy93&#10;Xy4ocZ7pminQoqJ74ej14vOnq96UooAGVC0sQRDtyt5UtPHelFnmeCM65k7ACI1KCbZjHkW7zmrL&#10;ekTvVFbk+VnWg62NBS6cw9fbpKSLiC+l4P5RSic8URXF3Hw8bTzfwpktrli5tsw0LR/SYP+QRcda&#10;jUEnqFvmGdnY9g+oruUWHEh/wqHLQMqWi1gDVjPL31Xz3DAjYi1IjjMTTe7/wfKH7cqStq5oQYlm&#10;HX6iJySN6bUSpAj09MaVaPVsVnaQHF5DrTtpu/CPVZBdpHQ/USp2nnB8PCu+XuYFYnPUzc/PLi7n&#10;FwE1O7gb6/w3AR0Jl4paDB+pZNt755PpaBKiabhrlcJ3ViodTgeqrcNbFELjiBtlyZbhJ/e72RDt&#10;yApjB88sVJZqiTe/VyKhPgmJlGD2RUwkNuMBk3EutJ8lVcNqkUKd5vgbg41ZxEKVRsCALDHJCXsA&#10;GC0TyIidyh7sg6uIvTw5539LLDlPHjEyaD85d60G+xGAwqqGyMl+JClRE1h6g3qPDWMhTZIz/K7F&#10;z3bPnF8xi6ODQ4brwD/iIRX0FYXhRkkD9tdH78EeOxq1lPQ4ihV1PzfMCkrUd429fjmbz8PsRmF+&#10;el6gYI81b8caveluAD/9DBeP4fEa7L0ar9JC94pbYxmiooppjrEryr0dhRufVgTuHS6Wy2iG82qY&#10;v9fPhgfwwGpoy5fdK7Nm6F2Pbf8A49iy8l0LJ9vgqWG58SDb2N8HXge+cdZj4wx7KSyTYzlaHbbn&#10;4jcAAAD//wMAUEsDBBQABgAIAAAAIQByuGMW4gAAAAkBAAAPAAAAZHJzL2Rvd25yZXYueG1sTI/B&#10;TsMwEETvSPyDtUhcqtZpCQmEOBUCgXpASBQ4cHPiJQ6N11HstuHvWU5wGq1mNPO2XE+uFwccQ+dJ&#10;wXKRgEBqvOmoVfD2+jC/AhGiJqN7T6jgGwOsq9OTUhfGH+kFD9vYCi6hUGgFNsahkDI0Fp0OCz8g&#10;sffpR6cjn2MrzaiPXO56uUqSTDrdES9YPeCdxWa33TsFH5sptl/Lx/i007P32cbWzfN9rdT52XR7&#10;AyLiFP/C8IvP6FAxU+33ZILoFczzFSdZswwE+9f55QWIWkGepinIqpT/P6h+AAAA//8DAFBLAQIt&#10;ABQABgAIAAAAIQC2gziS/gAAAOEBAAATAAAAAAAAAAAAAAAAAAAAAABbQ29udGVudF9UeXBlc10u&#10;eG1sUEsBAi0AFAAGAAgAAAAhADj9If/WAAAAlAEAAAsAAAAAAAAAAAAAAAAALwEAAF9yZWxzLy5y&#10;ZWxzUEsBAi0AFAAGAAgAAAAhABgBwhyVAgAAhQUAAA4AAAAAAAAAAAAAAAAALgIAAGRycy9lMm9E&#10;b2MueG1sUEsBAi0AFAAGAAgAAAAhAHK4YxbiAAAACQEAAA8AAAAAAAAAAAAAAAAA7wQAAGRycy9k&#10;b3ducmV2LnhtbFBLBQYAAAAABAAEAPMAAAD+BQAAAAA=&#10;" filled="f" strokecolor="black [3213]" strokeweight="1pt"/>
            </w:pict>
          </mc:Fallback>
        </mc:AlternateContent>
      </w:r>
      <w:r w:rsidRPr="00506532">
        <w:rPr>
          <w:b/>
          <w:highlight w:val="green"/>
          <w:lang w:eastAsia="zh-CN"/>
        </w:rPr>
        <w:t>Agreement</w:t>
      </w:r>
    </w:p>
    <w:p w:rsidR="00506532" w:rsidRPr="00506532" w:rsidRDefault="00506532" w:rsidP="00506532">
      <w:pPr>
        <w:rPr>
          <w:lang w:eastAsia="zh-CN"/>
        </w:rPr>
      </w:pPr>
      <w:r w:rsidRPr="00506532">
        <w:rPr>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506532">
        <w:rPr>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506532">
        <w:rPr>
          <w:lang w:eastAsia="zh-CN"/>
        </w:rPr>
        <w:t>, if needed in the evaluation equation separately, where N_PRB is the number of PRBs of the RS bandwidth used in the detection by UE and gNB, respectively.</w:t>
      </w:r>
    </w:p>
    <w:p w:rsidR="00506532" w:rsidRPr="00506532" w:rsidRDefault="00506532" w:rsidP="00506532">
      <w:pPr>
        <w:numPr>
          <w:ilvl w:val="0"/>
          <w:numId w:val="10"/>
        </w:numPr>
        <w:autoSpaceDE w:val="0"/>
        <w:autoSpaceDN w:val="0"/>
        <w:snapToGrid w:val="0"/>
        <w:spacing w:after="240" w:line="252" w:lineRule="auto"/>
        <w:ind w:left="714" w:hanging="357"/>
        <w:contextualSpacing/>
        <w:rPr>
          <w:bCs/>
        </w:rPr>
      </w:pPr>
      <w:r w:rsidRPr="00506532">
        <w:rPr>
          <w:iCs/>
          <w:lang w:eastAsia="zh-CN"/>
        </w:rPr>
        <w:t xml:space="preserve">Note: Detection error achieved by evaluations is not precluded if available. </w:t>
      </w:r>
    </w:p>
    <w:p w:rsidR="00506532" w:rsidRPr="00506532" w:rsidRDefault="00506532" w:rsidP="00506532">
      <w:pPr>
        <w:rPr>
          <w:b/>
          <w:i/>
          <w:highlight w:val="green"/>
          <w:lang w:eastAsia="zh-CN"/>
        </w:rPr>
      </w:pPr>
      <w:r w:rsidRPr="00506532">
        <w:rPr>
          <w:b/>
          <w:highlight w:val="green"/>
          <w:lang w:eastAsia="zh-CN"/>
        </w:rPr>
        <w:t>Agreement</w:t>
      </w:r>
    </w:p>
    <w:p w:rsidR="00506532" w:rsidRPr="00506532" w:rsidRDefault="00506532" w:rsidP="00506532">
      <w:pPr>
        <w:contextualSpacing/>
      </w:pPr>
      <w:r w:rsidRPr="00506532">
        <w:rPr>
          <w:bCs/>
        </w:rPr>
        <w:t>If enhanced TA-based PDC with reduced Te based on TRS is supported in Rel-17, one CSI-RS for tracking (TRS) configuration is configured for enhanced TA-based PDC.</w:t>
      </w:r>
    </w:p>
    <w:p w:rsidR="00506532" w:rsidRPr="00506532" w:rsidRDefault="00506532" w:rsidP="00506532">
      <w:pPr>
        <w:numPr>
          <w:ilvl w:val="0"/>
          <w:numId w:val="10"/>
        </w:numPr>
        <w:autoSpaceDE w:val="0"/>
        <w:autoSpaceDN w:val="0"/>
        <w:snapToGrid w:val="0"/>
        <w:spacing w:after="0" w:line="240" w:lineRule="auto"/>
        <w:ind w:left="714" w:hanging="357"/>
        <w:contextualSpacing/>
        <w:rPr>
          <w:iCs/>
          <w:lang w:eastAsia="zh-CN"/>
        </w:rPr>
      </w:pPr>
      <w:r w:rsidRPr="00506532">
        <w:rPr>
          <w:iCs/>
          <w:lang w:eastAsia="zh-CN"/>
        </w:rPr>
        <w:t xml:space="preserve">FFS whether/how to configure UL signal for enhanced TA-based PDC </w:t>
      </w:r>
    </w:p>
    <w:p w:rsidR="00506532" w:rsidRPr="00506532" w:rsidRDefault="00506532" w:rsidP="00506532">
      <w:r w:rsidRPr="00506532">
        <w:rPr>
          <w:color w:val="1F497D"/>
        </w:rPr>
        <w:t> </w:t>
      </w:r>
    </w:p>
    <w:p w:rsidR="00506532" w:rsidRPr="00506532" w:rsidRDefault="00506532" w:rsidP="00506532">
      <w:pPr>
        <w:rPr>
          <w:b/>
          <w:i/>
          <w:highlight w:val="green"/>
          <w:lang w:eastAsia="zh-CN"/>
        </w:rPr>
      </w:pPr>
      <w:r w:rsidRPr="00506532">
        <w:rPr>
          <w:b/>
          <w:highlight w:val="green"/>
          <w:lang w:eastAsia="zh-CN"/>
        </w:rPr>
        <w:t>Agreement</w:t>
      </w:r>
    </w:p>
    <w:p w:rsidR="00506532" w:rsidRPr="00506532" w:rsidRDefault="00506532" w:rsidP="00506532">
      <w:r w:rsidRPr="00506532">
        <w:rPr>
          <w:bCs/>
        </w:rPr>
        <w:t xml:space="preserve">If enhanced TA-based PDC with enhanced TA command indication granularity is supported in Rel-17, </w:t>
      </w:r>
    </w:p>
    <w:p w:rsidR="00506532" w:rsidRPr="00506532" w:rsidRDefault="00506532" w:rsidP="00506532">
      <w:pPr>
        <w:numPr>
          <w:ilvl w:val="0"/>
          <w:numId w:val="10"/>
        </w:numPr>
        <w:autoSpaceDE w:val="0"/>
        <w:autoSpaceDN w:val="0"/>
        <w:snapToGrid w:val="0"/>
        <w:spacing w:after="0" w:line="240" w:lineRule="auto"/>
        <w:ind w:left="714" w:hanging="357"/>
        <w:contextualSpacing/>
        <w:rPr>
          <w:iCs/>
          <w:lang w:eastAsia="zh-CN"/>
        </w:rPr>
      </w:pPr>
      <w:r w:rsidRPr="00506532">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506532" w:rsidRPr="00506532" w:rsidRDefault="00506532" w:rsidP="00506532">
      <w:r w:rsidRPr="00506532">
        <w:rPr>
          <w:b/>
          <w:bCs/>
          <w:color w:val="FF0000"/>
        </w:rPr>
        <w:t> </w:t>
      </w:r>
    </w:p>
    <w:p w:rsidR="00506532" w:rsidRPr="00506532" w:rsidRDefault="00506532" w:rsidP="00506532">
      <w:pPr>
        <w:rPr>
          <w:b/>
          <w:i/>
          <w:highlight w:val="green"/>
          <w:lang w:eastAsia="zh-CN"/>
        </w:rPr>
      </w:pPr>
      <w:r w:rsidRPr="00506532">
        <w:rPr>
          <w:b/>
          <w:highlight w:val="green"/>
          <w:lang w:eastAsia="zh-CN"/>
        </w:rPr>
        <w:t>Agreement</w:t>
      </w:r>
    </w:p>
    <w:p w:rsidR="00506532" w:rsidRPr="00506532" w:rsidRDefault="00506532" w:rsidP="00506532">
      <w:r w:rsidRPr="00506532">
        <w:rPr>
          <w:bCs/>
        </w:rPr>
        <w:t xml:space="preserve">If RTT-based propagation delay compensation is supported, the Rx-Tx time difference is reported with granularity </w:t>
      </w:r>
      <w:r w:rsidRPr="00506532">
        <w:rPr>
          <w:bCs/>
          <w:i/>
          <w:iCs/>
        </w:rPr>
        <w:t>2</w:t>
      </w:r>
      <w:r w:rsidRPr="00506532">
        <w:rPr>
          <w:bCs/>
          <w:i/>
          <w:iCs/>
          <w:vertAlign w:val="superscript"/>
        </w:rPr>
        <w:t>k</w:t>
      </w:r>
      <w:r w:rsidRPr="00506532">
        <w:rPr>
          <w:bCs/>
          <w:i/>
          <w:iCs/>
        </w:rPr>
        <w:t>*T</w:t>
      </w:r>
      <w:r w:rsidRPr="00506532">
        <w:rPr>
          <w:bCs/>
          <w:i/>
          <w:iCs/>
          <w:vertAlign w:val="subscript"/>
        </w:rPr>
        <w:t>c</w:t>
      </w:r>
      <w:r w:rsidRPr="00506532">
        <w:rPr>
          <w:bCs/>
        </w:rPr>
        <w:t xml:space="preserve">, where </w:t>
      </w:r>
      <w:r w:rsidRPr="00506532">
        <w:rPr>
          <w:bCs/>
          <w:i/>
          <w:iCs/>
        </w:rPr>
        <w:t>k</w:t>
      </w:r>
      <w:r w:rsidRPr="00506532">
        <w:rPr>
          <w:bCs/>
        </w:rPr>
        <w:t xml:space="preserve"> is an integer satisfying 0&lt;=</w:t>
      </w:r>
      <w:r w:rsidRPr="00506532">
        <w:rPr>
          <w:bCs/>
          <w:i/>
          <w:iCs/>
        </w:rPr>
        <w:t>k</w:t>
      </w:r>
      <w:r w:rsidRPr="00506532">
        <w:rPr>
          <w:bCs/>
        </w:rPr>
        <w:t xml:space="preserve">&lt;=5.   </w:t>
      </w:r>
    </w:p>
    <w:p w:rsidR="00506532" w:rsidRPr="00506532" w:rsidRDefault="00506532" w:rsidP="00506532">
      <w:pPr>
        <w:numPr>
          <w:ilvl w:val="0"/>
          <w:numId w:val="24"/>
        </w:numPr>
        <w:autoSpaceDN w:val="0"/>
        <w:spacing w:after="0" w:line="240" w:lineRule="auto"/>
        <w:rPr>
          <w:rFonts w:eastAsia="Times New Roman"/>
        </w:rPr>
      </w:pPr>
      <w:r w:rsidRPr="00506532">
        <w:rPr>
          <w:rFonts w:eastAsia="Times New Roman"/>
          <w:bCs/>
        </w:rPr>
        <w:t xml:space="preserve">FFS the value of </w:t>
      </w:r>
      <w:r w:rsidRPr="00506532">
        <w:rPr>
          <w:rFonts w:eastAsia="Times New Roman"/>
          <w:bCs/>
          <w:i/>
          <w:iCs/>
        </w:rPr>
        <w:t>k</w:t>
      </w:r>
    </w:p>
    <w:p w:rsidR="00506532" w:rsidRPr="00506532" w:rsidRDefault="00506532" w:rsidP="00506532">
      <w:pPr>
        <w:numPr>
          <w:ilvl w:val="0"/>
          <w:numId w:val="24"/>
        </w:numPr>
        <w:autoSpaceDN w:val="0"/>
        <w:spacing w:after="0" w:line="240" w:lineRule="auto"/>
        <w:rPr>
          <w:rFonts w:eastAsia="Times New Roman"/>
        </w:rPr>
      </w:pPr>
      <w:r w:rsidRPr="00506532">
        <w:rPr>
          <w:rFonts w:eastAsia="Times New Roman"/>
          <w:bCs/>
        </w:rPr>
        <w:t>FFS the reporting range of Rx-Tx time difference measurement for PDC</w:t>
      </w:r>
    </w:p>
    <w:p w:rsidR="00506532" w:rsidRPr="00506532" w:rsidRDefault="00506532" w:rsidP="00506532">
      <w:pPr>
        <w:pStyle w:val="ListParagraph"/>
        <w:spacing w:line="240" w:lineRule="auto"/>
        <w:contextualSpacing/>
        <w:rPr>
          <w:rFonts w:ascii="Times New Roman" w:hAnsi="Times New Roman"/>
          <w:bCs/>
          <w:sz w:val="20"/>
          <w:szCs w:val="20"/>
        </w:rPr>
      </w:pP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3" w:name="_Ref465413974"/>
    </w:p>
    <w:bookmarkEnd w:id="3"/>
    <w:p w:rsidR="00F12DD3" w:rsidRPr="00F12DD3" w:rsidRDefault="00F12DD3" w:rsidP="00F12DD3">
      <w:pPr>
        <w:pStyle w:val="Heading1"/>
        <w:spacing w:before="0" w:after="60"/>
        <w:ind w:left="432" w:hanging="432"/>
        <w:jc w:val="both"/>
        <w:rPr>
          <w:rFonts w:eastAsia="宋体"/>
          <w:sz w:val="32"/>
          <w:lang w:val="en-US" w:eastAsia="zh-CN"/>
        </w:rPr>
      </w:pPr>
      <w:r>
        <w:rPr>
          <w:rFonts w:eastAsia="宋体"/>
          <w:sz w:val="32"/>
          <w:lang w:val="en-US" w:eastAsia="zh-CN"/>
        </w:rPr>
        <w:t>TA based propagation delay compensation</w:t>
      </w:r>
    </w:p>
    <w:p w:rsidR="00F12DD3" w:rsidRDefault="002F0E8A" w:rsidP="00F12DD3">
      <w:pPr>
        <w:rPr>
          <w:rFonts w:eastAsiaTheme="minorEastAsia"/>
          <w:lang w:val="en-US" w:eastAsia="zh-CN"/>
        </w:rPr>
      </w:pPr>
      <w:r>
        <w:rPr>
          <w:rFonts w:eastAsiaTheme="minorEastAsia" w:hint="eastAsia"/>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230749</wp:posOffset>
                </wp:positionV>
                <wp:extent cx="6351563" cy="2855742"/>
                <wp:effectExtent l="0" t="0" r="11430" b="20955"/>
                <wp:wrapNone/>
                <wp:docPr id="3" name="Rectangle 3"/>
                <wp:cNvGraphicFramePr/>
                <a:graphic xmlns:a="http://schemas.openxmlformats.org/drawingml/2006/main">
                  <a:graphicData uri="http://schemas.microsoft.com/office/word/2010/wordprocessingShape">
                    <wps:wsp>
                      <wps:cNvSpPr/>
                      <wps:spPr>
                        <a:xfrm>
                          <a:off x="0" y="0"/>
                          <a:ext cx="6351563" cy="285574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997589" id="Rectangle 3" o:spid="_x0000_s1026" style="position:absolute;left:0;text-align:left;margin-left:-3.6pt;margin-top:18.15pt;width:500.1pt;height:224.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uDlQIAAIUFAAAOAAAAZHJzL2Uyb0RvYy54bWysVE1v2zAMvQ/YfxB0Xx3no+2MOkWQosOA&#10;oi3aDj2rshQbkEVNUuJkv36UZDtBV+wwLAdFFMlH8pnk1fW+VWQnrGtAlzQ/m1AiNIeq0ZuS/ni5&#10;/XJJifNMV0yBFiU9CEevl58/XXWmEFOoQVXCEgTRruhMSWvvTZFljteiZe4MjNColGBb5lG0m6yy&#10;rEP0VmXTyeQ868BWxgIXzuHrTVLSZcSXUnD/IKUTnqiSYm4+njaeb+HMlles2Fhm6ob3abB/yKJl&#10;jcagI9QN84xsbfMHVNtwCw6kP+PQZiBlw0WsAavJJ++qea6ZEbEWJMeZkSb3/2D5/e7RkqYq6YwS&#10;zVr8RE9IGtMbJcgs0NMZV6DVs3m0veTwGmrdS9uGf6yC7COlh5FSsfeE4+P5bJEvzhGbo256uVhc&#10;zKcBNTu6G+v8NwEtCZeSWgwfqWS7O+eT6WASomm4bZTCd1YoHU4HqqnCWxRC44i1smTH8JP7fd5H&#10;O7HC2MEzC5WlWuLNH5RIqE9CIiWY/TQmEpvxiMk4F9rnSVWzSqRQiwn+hmBDFrFQpREwIEtMcsTu&#10;AQbLBDJgp7J7++AqYi+PzpO/JZacR48YGbQfndtGg/0IQGFVfeRkP5CUqAksvUF1wIaxkCbJGX7b&#10;4Ge7Y84/Moujg0OG68A/4CEVdCWF/kZJDfbXR+/BHjsatZR0OIoldT+3zApK1HeNvf41n8/D7EZh&#10;vriYomBPNW+nGr1t14CfPsfFY3i8Bnuvhqu00L7i1liFqKhimmPsknJvB2Ht04rAvcPFahXNcF4N&#10;83f62fAAHlgNbfmyf2XW9L3rse3vYRhbVrxr4WQbPDWsth5kE/v7yGvPN856bJx+L4VlcipHq+P2&#10;XP4GAAD//wMAUEsDBBQABgAIAAAAIQCUZrSh4gAAAAkBAAAPAAAAZHJzL2Rvd25yZXYueG1sTI/B&#10;TsMwEETvSPyDtUhcqtZpg0IbsqkQCNQDQqItB26beIlDYzuK3Tb8PeYEx9GMZt4U69F04sSDb51F&#10;mM8SEGxrp1rbIOx3T9MlCB/IKuqcZYRv9rAuLy8KypU72zc+bUMjYon1OSHoEPpcSl9rNuRnrmcb&#10;vU83GApRDo1UA51juenkIkkyaai1cUFTzw+a68P2aBA+NmNovubP4eVAk/fJRlf162OFeH013t+B&#10;CDyGvzD84kd0KCNT5Y5WedEhTG8XMYmQZimI6K9WafxWIdwsswRkWcj/D8ofAAAA//8DAFBLAQIt&#10;ABQABgAIAAAAIQC2gziS/gAAAOEBAAATAAAAAAAAAAAAAAAAAAAAAABbQ29udGVudF9UeXBlc10u&#10;eG1sUEsBAi0AFAAGAAgAAAAhADj9If/WAAAAlAEAAAsAAAAAAAAAAAAAAAAALwEAAF9yZWxzLy5y&#10;ZWxzUEsBAi0AFAAGAAgAAAAhAELmS4OVAgAAhQUAAA4AAAAAAAAAAAAAAAAALgIAAGRycy9lMm9E&#10;b2MueG1sUEsBAi0AFAAGAAgAAAAhAJRmtKHiAAAACQEAAA8AAAAAAAAAAAAAAAAA7wQAAGRycy9k&#10;b3ducmV2LnhtbFBLBQYAAAAABAAEAPMAAAD+BQAAAAA=&#10;" filled="f" strokecolor="black [3213]" strokeweight="1pt"/>
            </w:pict>
          </mc:Fallback>
        </mc:AlternateContent>
      </w:r>
      <w:r w:rsidR="00F12DD3">
        <w:rPr>
          <w:rFonts w:eastAsiaTheme="minorEastAsia" w:hint="eastAsia"/>
          <w:lang w:val="en-US" w:eastAsia="zh-CN"/>
        </w:rPr>
        <w:t>In</w:t>
      </w:r>
      <w:r w:rsidR="00F12DD3">
        <w:rPr>
          <w:rFonts w:eastAsiaTheme="minorEastAsia"/>
          <w:lang w:val="en-US" w:eastAsia="zh-CN"/>
        </w:rPr>
        <w:t xml:space="preserve"> RAN 4 #101 meeting, the following agreements were made for the two questions in RAN 1 LS:</w:t>
      </w:r>
    </w:p>
    <w:p w:rsidR="00F12DD3" w:rsidRPr="002F0E8A" w:rsidRDefault="00F12DD3" w:rsidP="00F12DD3">
      <w:pPr>
        <w:pStyle w:val="ListParagraph"/>
        <w:numPr>
          <w:ilvl w:val="0"/>
          <w:numId w:val="26"/>
        </w:numPr>
        <w:spacing w:after="120" w:line="252" w:lineRule="auto"/>
        <w:rPr>
          <w:rFonts w:ascii="Times New Roman" w:hAnsi="Times New Roman"/>
          <w:sz w:val="21"/>
          <w:highlight w:val="green"/>
          <w:lang w:eastAsia="ja-JP"/>
        </w:rPr>
      </w:pPr>
      <w:r w:rsidRPr="002F0E8A">
        <w:rPr>
          <w:rFonts w:ascii="Times New Roman" w:hAnsi="Times New Roman"/>
          <w:sz w:val="21"/>
          <w:highlight w:val="green"/>
          <w:lang w:eastAsia="ja-JP"/>
        </w:rPr>
        <w:t>Agreements</w:t>
      </w:r>
    </w:p>
    <w:p w:rsidR="00F12DD3" w:rsidRPr="002F0E8A" w:rsidRDefault="00F12DD3" w:rsidP="00F12DD3">
      <w:pPr>
        <w:pStyle w:val="ListParagraph"/>
        <w:numPr>
          <w:ilvl w:val="1"/>
          <w:numId w:val="26"/>
        </w:numPr>
        <w:spacing w:after="120" w:line="252" w:lineRule="auto"/>
        <w:rPr>
          <w:rFonts w:ascii="Times New Roman" w:hAnsi="Times New Roman"/>
          <w:sz w:val="21"/>
          <w:highlight w:val="green"/>
          <w:lang w:eastAsia="ja-JP"/>
        </w:rPr>
      </w:pPr>
      <w:r w:rsidRPr="002F0E8A">
        <w:rPr>
          <w:rFonts w:ascii="Times New Roman" w:hAnsi="Times New Roman"/>
          <w:sz w:val="21"/>
          <w:highlight w:val="green"/>
          <w:lang w:eastAsia="ja-JP"/>
        </w:rPr>
        <w:t xml:space="preserve">There is no consensus in RAN4 whether </w:t>
      </w:r>
      <w:r w:rsidRPr="002F0E8A">
        <w:rPr>
          <w:rFonts w:ascii="Times New Roman" w:hAnsi="Times New Roman"/>
          <w:sz w:val="21"/>
          <w:highlight w:val="green"/>
        </w:rPr>
        <w:t>it is feasible to support a smaller value than the current Te assuming the existing conditions in TS 38.133 for Te requirement</w:t>
      </w:r>
    </w:p>
    <w:p w:rsidR="00F12DD3" w:rsidRPr="002F0E8A" w:rsidRDefault="00F12DD3" w:rsidP="00F12DD3">
      <w:pPr>
        <w:pStyle w:val="ListParagraph"/>
        <w:numPr>
          <w:ilvl w:val="0"/>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Agreements</w:t>
      </w:r>
    </w:p>
    <w:p w:rsidR="00F12DD3" w:rsidRPr="002F0E8A" w:rsidRDefault="00F12DD3" w:rsidP="00F12DD3">
      <w:pPr>
        <w:pStyle w:val="ListParagraph"/>
        <w:numPr>
          <w:ilvl w:val="1"/>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 xml:space="preserve">It is feasible to support a smaller Te value than the current Te for the use of propagation delay compensation under assumption of using TRS (or other RS used for Te estimation) instead of SSB </w:t>
      </w:r>
    </w:p>
    <w:p w:rsidR="00F12DD3" w:rsidRPr="002F0E8A" w:rsidRDefault="00F12DD3" w:rsidP="00F12DD3">
      <w:pPr>
        <w:pStyle w:val="ListParagraph"/>
        <w:numPr>
          <w:ilvl w:val="2"/>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 xml:space="preserve">Smaller Te can be achieved when TRS (or other RS) bandwidth is larger than SSB bandwidth </w:t>
      </w:r>
    </w:p>
    <w:p w:rsidR="00F12DD3" w:rsidRPr="002F0E8A" w:rsidRDefault="00F12DD3" w:rsidP="00F12DD3">
      <w:pPr>
        <w:pStyle w:val="ListParagraph"/>
        <w:numPr>
          <w:ilvl w:val="2"/>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Smaller Te can be achieved for UE is operating in RRC_CONNECTED mode</w:t>
      </w:r>
    </w:p>
    <w:p w:rsidR="00F12DD3" w:rsidRPr="002F0E8A" w:rsidRDefault="00F12DD3" w:rsidP="00F12DD3">
      <w:pPr>
        <w:pStyle w:val="ListParagraph"/>
        <w:numPr>
          <w:ilvl w:val="2"/>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FFS whether a smaller Te can be achieved for the first transmission in the DRX cycle</w:t>
      </w:r>
    </w:p>
    <w:p w:rsidR="00F12DD3" w:rsidRPr="002F0E8A" w:rsidRDefault="00F12DD3" w:rsidP="00F12DD3">
      <w:pPr>
        <w:pStyle w:val="ListParagraph"/>
        <w:numPr>
          <w:ilvl w:val="3"/>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Further check with RAN1 if presence of TRS (or other RS) can be guaranteed during the DRX OFF</w:t>
      </w:r>
    </w:p>
    <w:p w:rsidR="00F12DD3" w:rsidRPr="002F0E8A" w:rsidRDefault="00F12DD3" w:rsidP="00F12DD3">
      <w:pPr>
        <w:pStyle w:val="ListParagraph"/>
        <w:numPr>
          <w:ilvl w:val="2"/>
          <w:numId w:val="26"/>
        </w:numPr>
        <w:spacing w:after="120" w:line="252" w:lineRule="auto"/>
        <w:rPr>
          <w:rFonts w:ascii="Times New Roman" w:hAnsi="Times New Roman"/>
          <w:bCs/>
          <w:sz w:val="21"/>
          <w:highlight w:val="green"/>
        </w:rPr>
      </w:pPr>
      <w:r w:rsidRPr="002F0E8A">
        <w:rPr>
          <w:rFonts w:ascii="Times New Roman" w:hAnsi="Times New Roman"/>
          <w:bCs/>
          <w:sz w:val="21"/>
          <w:highlight w:val="green"/>
        </w:rPr>
        <w:t>Support of Smaller Te can be defined as an optional Rel-17 capability and should not apply to all UEs</w:t>
      </w:r>
    </w:p>
    <w:p w:rsidR="00F12DD3" w:rsidRDefault="00F12DD3" w:rsidP="00F12DD3">
      <w:pPr>
        <w:rPr>
          <w:rFonts w:eastAsiaTheme="minorEastAsia"/>
          <w:lang w:val="en-US" w:eastAsia="zh-CN"/>
        </w:rPr>
      </w:pPr>
    </w:p>
    <w:p w:rsidR="002F0E8A" w:rsidRDefault="00F12DD3" w:rsidP="00F12DD3">
      <w:pPr>
        <w:rPr>
          <w:rFonts w:eastAsiaTheme="minorEastAsia"/>
          <w:lang w:val="en-US" w:eastAsia="zh-CN"/>
        </w:rPr>
      </w:pPr>
      <w:r>
        <w:rPr>
          <w:rFonts w:eastAsiaTheme="minorEastAsia"/>
          <w:lang w:val="en-US" w:eastAsia="zh-CN"/>
        </w:rPr>
        <w:lastRenderedPageBreak/>
        <w:t xml:space="preserve">Based on RAN 4 agreement, it is feasible to </w:t>
      </w:r>
      <w:r w:rsidR="002F0E8A">
        <w:rPr>
          <w:rFonts w:eastAsiaTheme="minorEastAsia"/>
          <w:lang w:val="en-US" w:eastAsia="zh-CN"/>
        </w:rPr>
        <w:t>support a smaller Te value than current Te value</w:t>
      </w:r>
      <w:r w:rsidR="00702AB6">
        <w:rPr>
          <w:rFonts w:eastAsiaTheme="minorEastAsia"/>
          <w:lang w:val="en-US" w:eastAsia="zh-CN"/>
        </w:rPr>
        <w:t xml:space="preserve"> with </w:t>
      </w:r>
      <w:r w:rsidR="002F0E8A">
        <w:rPr>
          <w:rFonts w:eastAsiaTheme="minorEastAsia"/>
          <w:lang w:val="en-US" w:eastAsia="zh-CN"/>
        </w:rPr>
        <w:t xml:space="preserve">TRS </w:t>
      </w:r>
      <w:r w:rsidR="00702AB6">
        <w:rPr>
          <w:rFonts w:eastAsiaTheme="minorEastAsia"/>
          <w:lang w:val="en-US" w:eastAsia="zh-CN"/>
        </w:rPr>
        <w:t xml:space="preserve">(or other RS) when the bandwidth is larger than SSB bandwidth. </w:t>
      </w:r>
      <w:r w:rsidR="002F0E8A">
        <w:rPr>
          <w:rFonts w:eastAsiaTheme="minorEastAsia"/>
          <w:lang w:val="en-US" w:eastAsia="zh-CN"/>
        </w:rPr>
        <w:t xml:space="preserve"> </w:t>
      </w:r>
      <w:r w:rsidR="002F0E8A">
        <w:rPr>
          <w:rFonts w:eastAsiaTheme="minorEastAsia" w:hint="eastAsia"/>
          <w:lang w:val="en-US" w:eastAsia="zh-CN"/>
        </w:rPr>
        <w:t>I</w:t>
      </w:r>
      <w:r w:rsidR="002F0E8A">
        <w:rPr>
          <w:rFonts w:eastAsiaTheme="minorEastAsia"/>
          <w:lang w:val="en-US" w:eastAsia="zh-CN"/>
        </w:rPr>
        <w:t xml:space="preserve">n RRC connected mode, </w:t>
      </w:r>
      <w:r w:rsidR="00702AB6">
        <w:rPr>
          <w:rFonts w:eastAsiaTheme="minorEastAsia"/>
          <w:lang w:val="en-US" w:eastAsia="zh-CN"/>
        </w:rPr>
        <w:t xml:space="preserve">even in DRX OFF, UE can still receive </w:t>
      </w:r>
      <w:r w:rsidR="002F0E8A">
        <w:rPr>
          <w:rFonts w:eastAsiaTheme="minorEastAsia"/>
          <w:lang w:val="en-US" w:eastAsia="zh-CN"/>
        </w:rPr>
        <w:t xml:space="preserve">TRS </w:t>
      </w:r>
      <w:r w:rsidR="00702AB6">
        <w:rPr>
          <w:rFonts w:eastAsiaTheme="minorEastAsia"/>
          <w:lang w:val="en-US" w:eastAsia="zh-CN"/>
        </w:rPr>
        <w:t xml:space="preserve">if needed.  </w:t>
      </w:r>
    </w:p>
    <w:p w:rsidR="00702AB6" w:rsidRDefault="00702AB6" w:rsidP="002F0E8A">
      <w:pPr>
        <w:autoSpaceDE w:val="0"/>
        <w:autoSpaceDN w:val="0"/>
        <w:snapToGrid w:val="0"/>
        <w:spacing w:after="120" w:line="252" w:lineRule="auto"/>
        <w:contextualSpacing/>
        <w:rPr>
          <w:b/>
          <w:lang w:eastAsia="zh-CN"/>
        </w:rPr>
      </w:pPr>
      <w:r w:rsidRPr="00702AB6">
        <w:rPr>
          <w:lang w:eastAsia="zh-CN"/>
        </w:rPr>
        <w:t>In RAN 1#106be meeting,</w:t>
      </w:r>
      <w:r>
        <w:rPr>
          <w:lang w:eastAsia="zh-CN"/>
        </w:rPr>
        <w:t xml:space="preserve"> Alt. 1 was agreed for TA based evaluation: </w:t>
      </w:r>
      <w:r w:rsidRPr="00702AB6">
        <w:rPr>
          <w:lang w:eastAsia="zh-CN"/>
        </w:rPr>
        <w:t xml:space="preserve"> </w:t>
      </w:r>
      <w:r>
        <w:rPr>
          <w:lang w:eastAsia="zh-CN"/>
        </w:rPr>
        <w:t xml:space="preserve"> </w:t>
      </w:r>
    </w:p>
    <w:p w:rsidR="0030795C" w:rsidRPr="00702AB6" w:rsidRDefault="0030795C" w:rsidP="00702AB6">
      <w:pPr>
        <w:numPr>
          <w:ilvl w:val="0"/>
          <w:numId w:val="10"/>
        </w:numPr>
        <w:autoSpaceDE w:val="0"/>
        <w:autoSpaceDN w:val="0"/>
        <w:adjustRightInd w:val="0"/>
        <w:snapToGrid w:val="0"/>
        <w:spacing w:after="0" w:line="240" w:lineRule="auto"/>
        <w:jc w:val="both"/>
        <w:rPr>
          <w:b/>
          <w:color w:val="000000"/>
          <w:lang w:eastAsia="zh-CN"/>
        </w:rPr>
      </w:pPr>
      <w:r w:rsidRPr="00702AB6">
        <w:rPr>
          <w:b/>
          <w:color w:val="000000"/>
          <w:lang w:eastAsia="zh-CN"/>
        </w:rPr>
        <w:t xml:space="preserve">Alt. 1: </w:t>
      </w:r>
    </w:p>
    <w:p w:rsidR="0030795C" w:rsidRDefault="00D825F7" w:rsidP="0030795C">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30795C" w:rsidRDefault="00D825F7" w:rsidP="0030795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30795C" w:rsidRDefault="0030795C" w:rsidP="0030795C">
      <w:pPr>
        <w:spacing w:line="252" w:lineRule="auto"/>
        <w:ind w:left="720"/>
        <w:contextualSpacing/>
        <w:rPr>
          <w:b/>
          <w:bCs/>
        </w:rPr>
      </w:pPr>
    </w:p>
    <w:p w:rsidR="00702AB6" w:rsidRDefault="00702AB6" w:rsidP="00702AB6">
      <w:pPr>
        <w:autoSpaceDE w:val="0"/>
        <w:autoSpaceDN w:val="0"/>
        <w:snapToGrid w:val="0"/>
        <w:spacing w:after="120" w:line="252" w:lineRule="auto"/>
        <w:contextualSpacing/>
        <w:rPr>
          <w:b/>
          <w:lang w:eastAsia="zh-CN"/>
        </w:rPr>
      </w:pPr>
      <w:r>
        <w:rPr>
          <w:rFonts w:eastAsiaTheme="minorEastAsia" w:hint="eastAsia"/>
          <w:lang w:eastAsia="zh-CN"/>
        </w:rPr>
        <w:t>S</w:t>
      </w:r>
      <w:r>
        <w:rPr>
          <w:rFonts w:eastAsiaTheme="minorEastAsia"/>
          <w:lang w:eastAsia="zh-CN"/>
        </w:rPr>
        <w:t xml:space="preserve">imilarly, </w:t>
      </w:r>
      <w:r>
        <w:rPr>
          <w:lang w:eastAsia="zh-CN"/>
        </w:rPr>
        <w:t xml:space="preserve">Alt. 1 was agreed for RTT- based evaluation: </w:t>
      </w:r>
      <w:r w:rsidRPr="00702AB6">
        <w:rPr>
          <w:lang w:eastAsia="zh-CN"/>
        </w:rPr>
        <w:t xml:space="preserve"> </w:t>
      </w:r>
      <w:r>
        <w:rPr>
          <w:lang w:eastAsia="zh-CN"/>
        </w:rPr>
        <w:t xml:space="preserve"> </w:t>
      </w:r>
    </w:p>
    <w:p w:rsidR="00702AB6" w:rsidRDefault="00702AB6" w:rsidP="00F209A1">
      <w:pPr>
        <w:spacing w:after="0"/>
        <w:rPr>
          <w:rFonts w:eastAsiaTheme="minorEastAsia"/>
          <w:lang w:eastAsia="zh-CN"/>
        </w:rPr>
      </w:pPr>
    </w:p>
    <w:p w:rsidR="00702AB6" w:rsidRPr="00702AB6" w:rsidRDefault="00702AB6" w:rsidP="00702AB6">
      <w:pPr>
        <w:numPr>
          <w:ilvl w:val="0"/>
          <w:numId w:val="10"/>
        </w:numPr>
        <w:autoSpaceDE w:val="0"/>
        <w:autoSpaceDN w:val="0"/>
        <w:adjustRightInd w:val="0"/>
        <w:snapToGrid w:val="0"/>
        <w:spacing w:after="0" w:line="240" w:lineRule="auto"/>
        <w:jc w:val="both"/>
        <w:rPr>
          <w:b/>
          <w:bCs/>
          <w:color w:val="000000"/>
          <w:lang w:eastAsia="zh-CN"/>
        </w:rPr>
      </w:pPr>
      <w:r w:rsidRPr="00702AB6">
        <w:rPr>
          <w:b/>
          <w:color w:val="000000"/>
          <w:lang w:eastAsia="zh-CN"/>
        </w:rPr>
        <w:t xml:space="preserve">Alt. 1: </w:t>
      </w:r>
    </w:p>
    <w:p w:rsidR="00702AB6" w:rsidRPr="00702AB6" w:rsidRDefault="00702AB6" w:rsidP="00702AB6">
      <w:pPr>
        <w:jc w:val="center"/>
        <w:rPr>
          <w:lang w:eastAsia="zh-CN"/>
        </w:rPr>
      </w:pPr>
      <w:r w:rsidRPr="00702AB6">
        <w:rPr>
          <w:noProof/>
          <w:lang w:val="en-US" w:eastAsia="zh-CN"/>
        </w:rPr>
        <w:drawing>
          <wp:inline distT="0" distB="0" distL="0" distR="0" wp14:anchorId="337C61B8" wp14:editId="45BD8CFC">
            <wp:extent cx="5096510" cy="5568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6510" cy="556895"/>
                    </a:xfrm>
                    <a:prstGeom prst="rect">
                      <a:avLst/>
                    </a:prstGeom>
                    <a:noFill/>
                    <a:ln>
                      <a:noFill/>
                    </a:ln>
                  </pic:spPr>
                </pic:pic>
              </a:graphicData>
            </a:graphic>
          </wp:inline>
        </w:drawing>
      </w:r>
    </w:p>
    <w:p w:rsidR="00702AB6" w:rsidRPr="00702AB6" w:rsidRDefault="00D825F7" w:rsidP="00702AB6">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m:oMath>
        <m:sSub>
          <m:sSubPr>
            <m:ctrlPr>
              <w:rPr>
                <w:rFonts w:ascii="Cambria Math" w:eastAsia="等线" w:hAnsi="Cambria Math"/>
                <w:sz w:val="20"/>
                <w:szCs w:val="20"/>
              </w:rPr>
            </m:ctrlPr>
          </m:sSubPr>
          <m:e>
            <m:r>
              <w:rPr>
                <w:rFonts w:ascii="Cambria Math" w:eastAsia="等线" w:hAnsi="Cambria Math"/>
                <w:sz w:val="20"/>
                <w:szCs w:val="20"/>
              </w:rPr>
              <m:t>error</m:t>
            </m:r>
          </m:e>
          <m:sub>
            <m:r>
              <w:rPr>
                <w:rFonts w:ascii="Cambria Math" w:eastAsia="等线" w:hAnsi="Cambria Math"/>
                <w:sz w:val="20"/>
                <w:szCs w:val="20"/>
              </w:rPr>
              <m:t>RxTxDiff, indication</m:t>
            </m:r>
          </m:sub>
        </m:sSub>
      </m:oMath>
      <w:r w:rsidR="00702AB6" w:rsidRPr="00702AB6">
        <w:rPr>
          <w:rFonts w:ascii="Times New Roman" w:hAnsi="Times New Roman"/>
          <w:sz w:val="20"/>
          <w:szCs w:val="20"/>
        </w:rPr>
        <w:t xml:space="preserve"> is to reflect the error due to indication granularity of Rx-Tx time difference</w:t>
      </w:r>
    </w:p>
    <w:p w:rsidR="00702AB6" w:rsidRPr="00702AB6" w:rsidRDefault="00702AB6" w:rsidP="00702AB6">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m:oMath>
        <m:r>
          <w:rPr>
            <w:rFonts w:ascii="Cambria Math" w:eastAsia="等线" w:hAnsi="Cambria Math"/>
            <w:sz w:val="20"/>
            <w:szCs w:val="20"/>
          </w:rPr>
          <m:t>er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Pr="00702AB6">
        <w:rPr>
          <w:rFonts w:ascii="Times New Roman" w:eastAsia="等线" w:hAnsi="Times New Roman"/>
          <w:iCs/>
          <w:sz w:val="20"/>
          <w:szCs w:val="20"/>
          <w:lang w:eastAsia="ja-JP"/>
        </w:rPr>
        <w:t xml:space="preserve"> and </w:t>
      </w:r>
      <m:oMath>
        <m:r>
          <m:rPr>
            <m:sty m:val="p"/>
          </m:rPr>
          <w:rPr>
            <w:rFonts w:ascii="Cambria Math" w:eastAsia="等线" w:hAnsi="Cambria Math"/>
            <w:sz w:val="20"/>
            <w:szCs w:val="20"/>
            <w:lang w:eastAsia="ja-JP"/>
          </w:rPr>
          <m:t>e</m:t>
        </m:r>
        <m:r>
          <w:rPr>
            <w:rFonts w:ascii="Cambria Math" w:hAnsi="Cambria Math"/>
            <w:sz w:val="20"/>
            <w:szCs w:val="20"/>
          </w:rPr>
          <m:t>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Pr="00702AB6">
        <w:rPr>
          <w:rFonts w:ascii="Times New Roman" w:eastAsia="等线" w:hAnsi="Times New Roman"/>
          <w:iCs/>
          <w:sz w:val="20"/>
          <w:szCs w:val="20"/>
          <w:lang w:eastAsia="ja-JP"/>
        </w:rPr>
        <w:t xml:space="preserve"> reflects the measurement inaccuracy of </w:t>
      </w:r>
      <w:r w:rsidRPr="00702AB6">
        <w:rPr>
          <w:rFonts w:ascii="Times New Roman" w:eastAsia="等线" w:hAnsi="Times New Roman"/>
          <w:sz w:val="20"/>
          <w:szCs w:val="20"/>
          <w:lang w:eastAsia="ja-JP"/>
        </w:rPr>
        <w:t xml:space="preserve">gNB Rx-Tx time difference, and </w:t>
      </w:r>
      <w:r w:rsidRPr="00702AB6">
        <w:rPr>
          <w:rFonts w:ascii="Times New Roman" w:eastAsia="等线" w:hAnsi="Times New Roman"/>
          <w:iCs/>
          <w:sz w:val="20"/>
          <w:szCs w:val="20"/>
          <w:lang w:eastAsia="ja-JP"/>
        </w:rPr>
        <w:t xml:space="preserve">the measurement inaccuracy of </w:t>
      </w:r>
      <w:r w:rsidRPr="00702AB6">
        <w:rPr>
          <w:rFonts w:ascii="Times New Roman" w:eastAsia="等线" w:hAnsi="Times New Roman"/>
          <w:sz w:val="20"/>
          <w:szCs w:val="20"/>
        </w:rPr>
        <w:t xml:space="preserve">UE </w:t>
      </w:r>
      <w:r w:rsidRPr="00702AB6">
        <w:rPr>
          <w:rFonts w:ascii="Times New Roman" w:eastAsia="等线" w:hAnsi="Times New Roman"/>
          <w:sz w:val="20"/>
          <w:szCs w:val="20"/>
          <w:lang w:eastAsia="ja-JP"/>
        </w:rPr>
        <w:t xml:space="preserve">Rx-Tx time difference, respectively. </w:t>
      </w:r>
    </w:p>
    <w:p w:rsidR="00702AB6" w:rsidRPr="00702AB6" w:rsidRDefault="00702AB6" w:rsidP="00702AB6">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w:r w:rsidRPr="00702AB6">
        <w:rPr>
          <w:rFonts w:ascii="Times New Roman" w:eastAsia="等线" w:hAnsi="Times New Roman"/>
          <w:sz w:val="20"/>
          <w:szCs w:val="20"/>
          <w:lang w:eastAsia="ja-JP"/>
        </w:rPr>
        <w:t>Note: The equation may be updated after clarification on the gNB TX-RX timing difference and UE TX-RX timing difference</w:t>
      </w:r>
    </w:p>
    <w:p w:rsidR="00702AB6" w:rsidRDefault="00702AB6" w:rsidP="00F209A1">
      <w:pPr>
        <w:spacing w:after="0"/>
        <w:rPr>
          <w:rFonts w:eastAsiaTheme="minorEastAsia"/>
          <w:lang w:eastAsia="zh-CN"/>
        </w:rPr>
      </w:pPr>
    </w:p>
    <w:p w:rsidR="005157FF" w:rsidRDefault="008F4F97" w:rsidP="009F062B">
      <w:pPr>
        <w:spacing w:before="240" w:after="0"/>
        <w:rPr>
          <w:rFonts w:eastAsiaTheme="minorEastAsia"/>
          <w:lang w:eastAsia="zh-CN"/>
        </w:rPr>
      </w:pPr>
      <w:r>
        <w:rPr>
          <w:rFonts w:eastAsiaTheme="minorEastAsia"/>
          <w:lang w:eastAsia="zh-CN"/>
        </w:rPr>
        <w:t>For both RTT based method and TA based method, the time error for UL and DL detection</w:t>
      </w:r>
      <w:r w:rsidR="00702AB6">
        <w:rPr>
          <w:rFonts w:eastAsiaTheme="minorEastAsia"/>
          <w:lang w:eastAsia="zh-CN"/>
        </w:rPr>
        <w:t xml:space="preserve"> </w:t>
      </w:r>
      <w:r>
        <w:rPr>
          <w:rFonts w:eastAsiaTheme="minorEastAsia"/>
          <w:lang w:eastAsia="zh-CN"/>
        </w:rPr>
        <w:t>can</w:t>
      </w:r>
      <w:r w:rsidR="00156710">
        <w:rPr>
          <w:rFonts w:eastAsiaTheme="minorEastAsia"/>
          <w:lang w:eastAsia="zh-CN"/>
        </w:rPr>
        <w:t xml:space="preserve"> be calculated by the bandwidth of the reference signal. Table 1 compares the error for two different method. </w:t>
      </w:r>
      <w:r w:rsidR="00FA5009">
        <w:rPr>
          <w:rFonts w:eastAsiaTheme="minorEastAsia"/>
          <w:lang w:eastAsia="zh-CN"/>
        </w:rPr>
        <w:t xml:space="preserve">Taking 1/4 Te and 1/16 of current TA indication error in the calculation for TA based method. The total error is about </w:t>
      </w:r>
      <w:r w:rsidR="00FA5009">
        <w:rPr>
          <w:rFonts w:eastAsiaTheme="minorEastAsia" w:hint="eastAsia"/>
          <w:lang w:eastAsia="zh-CN"/>
        </w:rPr>
        <w:t>1</w:t>
      </w:r>
      <w:r w:rsidR="00FA5009">
        <w:rPr>
          <w:rFonts w:eastAsiaTheme="minorEastAsia"/>
          <w:lang w:eastAsia="zh-CN"/>
        </w:rPr>
        <w:t xml:space="preserve">17ns </w:t>
      </w:r>
      <w:r w:rsidR="00965B24">
        <w:rPr>
          <w:rFonts w:eastAsiaTheme="minorEastAsia"/>
          <w:lang w:eastAsia="zh-CN"/>
        </w:rPr>
        <w:t xml:space="preserve">for 30kHz SCS with 132 PRB/176 PRB for DL/UL reference signal, and about </w:t>
      </w:r>
      <w:r w:rsidR="00FA5009">
        <w:rPr>
          <w:rFonts w:eastAsiaTheme="minorEastAsia"/>
          <w:lang w:eastAsia="zh-CN"/>
        </w:rPr>
        <w:t>~</w:t>
      </w:r>
      <w:r w:rsidR="009F062B">
        <w:rPr>
          <w:rFonts w:eastAsiaTheme="minorEastAsia"/>
          <w:lang w:eastAsia="zh-CN"/>
        </w:rPr>
        <w:t>265</w:t>
      </w:r>
      <w:r w:rsidR="00FA5009">
        <w:rPr>
          <w:rFonts w:eastAsiaTheme="minorEastAsia"/>
          <w:lang w:eastAsia="zh-CN"/>
        </w:rPr>
        <w:t xml:space="preserve">ns </w:t>
      </w:r>
      <w:r w:rsidR="00965B24">
        <w:rPr>
          <w:rFonts w:eastAsiaTheme="minorEastAsia"/>
          <w:lang w:eastAsia="zh-CN"/>
        </w:rPr>
        <w:t xml:space="preserve">for </w:t>
      </w:r>
      <w:r w:rsidR="00965B24">
        <w:rPr>
          <w:rFonts w:eastAsiaTheme="minorEastAsia"/>
          <w:lang w:eastAsia="zh-CN"/>
        </w:rPr>
        <w:t>15KHz</w:t>
      </w:r>
      <w:r w:rsidR="00965B24">
        <w:rPr>
          <w:rFonts w:eastAsiaTheme="minorEastAsia"/>
          <w:lang w:eastAsia="zh-CN"/>
        </w:rPr>
        <w:t xml:space="preserve"> SCS with 132 PRB/176 PRB for DL/UL reference signa</w:t>
      </w:r>
      <w:r w:rsidR="00965B24">
        <w:rPr>
          <w:rFonts w:eastAsiaTheme="minorEastAsia"/>
          <w:lang w:eastAsia="zh-CN"/>
        </w:rPr>
        <w:t>l</w:t>
      </w:r>
      <w:r w:rsidR="00FA5009">
        <w:rPr>
          <w:rFonts w:eastAsiaTheme="minorEastAsia"/>
          <w:lang w:eastAsia="zh-CN"/>
        </w:rPr>
        <w:t>.</w:t>
      </w:r>
      <w:r w:rsidR="005157FF">
        <w:rPr>
          <w:rFonts w:eastAsiaTheme="minorEastAsia"/>
          <w:lang w:eastAsia="zh-CN"/>
        </w:rPr>
        <w:t xml:space="preserve">  </w:t>
      </w:r>
    </w:p>
    <w:p w:rsidR="00DA7F29" w:rsidRDefault="005157FF" w:rsidP="009F062B">
      <w:pPr>
        <w:spacing w:before="240" w:after="0"/>
        <w:rPr>
          <w:rFonts w:eastAsiaTheme="minorEastAsia"/>
          <w:lang w:eastAsia="zh-CN"/>
        </w:rPr>
      </w:pPr>
      <w:r>
        <w:rPr>
          <w:rFonts w:eastAsiaTheme="minorEastAsia"/>
          <w:lang w:eastAsia="zh-CN"/>
        </w:rPr>
        <w:t>T</w:t>
      </w:r>
      <w:r w:rsidR="00FA5009">
        <w:rPr>
          <w:rFonts w:eastAsiaTheme="minorEastAsia"/>
          <w:lang w:eastAsia="zh-CN"/>
        </w:rPr>
        <w:t xml:space="preserve">he total error for RTT based is about </w:t>
      </w:r>
      <w:r w:rsidR="00965B24">
        <w:rPr>
          <w:rFonts w:eastAsiaTheme="minorEastAsia"/>
          <w:lang w:eastAsia="zh-CN"/>
        </w:rPr>
        <w:t>94</w:t>
      </w:r>
      <w:r w:rsidR="00965B24">
        <w:rPr>
          <w:rFonts w:eastAsiaTheme="minorEastAsia"/>
          <w:lang w:eastAsia="zh-CN"/>
        </w:rPr>
        <w:t>ns for 30kHz SCS with 132 PRB/176 PRB for DL/UL reference signal, and about ~1</w:t>
      </w:r>
      <w:r w:rsidR="00965B24">
        <w:rPr>
          <w:rFonts w:eastAsiaTheme="minorEastAsia"/>
          <w:lang w:eastAsia="zh-CN"/>
        </w:rPr>
        <w:t>15</w:t>
      </w:r>
      <w:r w:rsidR="00965B24">
        <w:rPr>
          <w:rFonts w:eastAsiaTheme="minorEastAsia"/>
          <w:lang w:eastAsia="zh-CN"/>
        </w:rPr>
        <w:t xml:space="preserve">ns for </w:t>
      </w:r>
      <w:r w:rsidR="00965B24">
        <w:rPr>
          <w:rFonts w:eastAsiaTheme="minorEastAsia"/>
          <w:lang w:eastAsia="zh-CN"/>
        </w:rPr>
        <w:t>15</w:t>
      </w:r>
      <w:r w:rsidR="00965B24">
        <w:rPr>
          <w:rFonts w:eastAsiaTheme="minorEastAsia"/>
          <w:lang w:eastAsia="zh-CN"/>
        </w:rPr>
        <w:t>kHz SCS with 132 PRB/176 PRB for DL/UL reference signal.</w:t>
      </w:r>
      <w:r w:rsidR="00FA5009">
        <w:rPr>
          <w:rFonts w:eastAsiaTheme="minorEastAsia"/>
          <w:lang w:eastAsia="zh-CN"/>
        </w:rPr>
        <w:t xml:space="preserve"> </w:t>
      </w:r>
      <w:r>
        <w:rPr>
          <w:rFonts w:eastAsiaTheme="minorEastAsia"/>
          <w:lang w:eastAsia="zh-CN"/>
        </w:rPr>
        <w:t>However</w:t>
      </w:r>
      <w:r w:rsidR="00FA5009">
        <w:rPr>
          <w:rFonts w:eastAsiaTheme="minorEastAsia"/>
          <w:lang w:eastAsia="zh-CN"/>
        </w:rPr>
        <w:t xml:space="preserve">, the actual total error for RTT based may depends on the final performance in fading channel, i.e., will be larger than current values. </w:t>
      </w:r>
    </w:p>
    <w:p w:rsidR="005157FF" w:rsidRPr="005157FF" w:rsidRDefault="005157FF" w:rsidP="009F062B">
      <w:pPr>
        <w:spacing w:before="240" w:after="0"/>
        <w:rPr>
          <w:rFonts w:eastAsiaTheme="minorEastAsia" w:hint="eastAsia"/>
          <w:lang w:eastAsia="zh-CN"/>
        </w:rPr>
      </w:pPr>
      <w:r>
        <w:rPr>
          <w:rFonts w:eastAsiaTheme="minorEastAsia"/>
          <w:lang w:eastAsia="zh-CN"/>
        </w:rPr>
        <w:t xml:space="preserve">Comparing with TA-based method and RTT based method, the main different of the error is from </w:t>
      </w:r>
      <w:r w:rsidRPr="005157FF">
        <w:rPr>
          <w:rFonts w:eastAsiaTheme="minorEastAsia"/>
          <w:i/>
          <w:lang w:eastAsia="zh-CN"/>
        </w:rPr>
        <w:t>Te</w:t>
      </w:r>
      <w:r>
        <w:rPr>
          <w:rFonts w:eastAsiaTheme="minorEastAsia"/>
          <w:lang w:eastAsia="zh-CN"/>
        </w:rPr>
        <w:t xml:space="preserve">. In our understanding, the </w:t>
      </w:r>
      <w:r w:rsidRPr="005157FF">
        <w:rPr>
          <w:rFonts w:eastAsiaTheme="minorEastAsia"/>
          <w:i/>
          <w:lang w:eastAsia="zh-CN"/>
        </w:rPr>
        <w:t>Te</w:t>
      </w:r>
      <w:r>
        <w:rPr>
          <w:rFonts w:eastAsiaTheme="minorEastAsia"/>
          <w:i/>
          <w:lang w:eastAsia="zh-CN"/>
        </w:rPr>
        <w:t xml:space="preserve"> </w:t>
      </w:r>
      <w:r>
        <w:rPr>
          <w:rFonts w:eastAsiaTheme="minorEastAsia"/>
          <w:lang w:eastAsia="zh-CN"/>
        </w:rPr>
        <w:t xml:space="preserve">is from Dl estimation error and UL </w:t>
      </w:r>
    </w:p>
    <w:p w:rsidR="00156710" w:rsidRDefault="00156710" w:rsidP="00F209A1">
      <w:pPr>
        <w:spacing w:after="0"/>
        <w:rPr>
          <w:rFonts w:eastAsiaTheme="minorEastAsia"/>
          <w:lang w:eastAsia="zh-CN"/>
        </w:rPr>
      </w:pPr>
    </w:p>
    <w:p w:rsidR="00FA5009" w:rsidRDefault="00FA5009" w:rsidP="00FA5009">
      <w:pPr>
        <w:jc w:val="both"/>
        <w:rPr>
          <w:rFonts w:eastAsiaTheme="minorEastAsia"/>
          <w:b/>
          <w:i/>
          <w:lang w:eastAsia="zh-CN"/>
        </w:rPr>
      </w:pPr>
      <w:r w:rsidRPr="004640C3">
        <w:rPr>
          <w:rFonts w:eastAsia="宋体" w:hint="eastAsia"/>
          <w:b/>
          <w:i/>
          <w:lang w:val="en-US" w:eastAsia="zh-CN"/>
        </w:rPr>
        <w:t>O</w:t>
      </w:r>
      <w:r>
        <w:rPr>
          <w:rFonts w:eastAsia="宋体"/>
          <w:b/>
          <w:i/>
          <w:lang w:val="en-US" w:eastAsia="zh-CN"/>
        </w:rPr>
        <w:t>bservation</w:t>
      </w:r>
      <w:r w:rsidR="008A37B0">
        <w:rPr>
          <w:rFonts w:eastAsia="宋体"/>
          <w:b/>
          <w:i/>
          <w:lang w:val="en-US" w:eastAsia="zh-CN"/>
        </w:rPr>
        <w:t xml:space="preserve"> #1</w:t>
      </w:r>
      <w:r w:rsidRPr="004640C3">
        <w:rPr>
          <w:rFonts w:eastAsia="宋体"/>
          <w:b/>
          <w:i/>
          <w:lang w:val="en-US" w:eastAsia="zh-CN"/>
        </w:rPr>
        <w:t xml:space="preserve">: </w:t>
      </w:r>
      <w:r>
        <w:rPr>
          <w:rFonts w:eastAsia="宋体"/>
          <w:b/>
          <w:i/>
          <w:lang w:val="en-US" w:eastAsia="zh-CN"/>
        </w:rPr>
        <w:t xml:space="preserve"> The bandwidth of the reference signaling for UL and DL timing estimation has big impact to the </w:t>
      </w:r>
      <w:r w:rsidR="008A37B0">
        <w:rPr>
          <w:rFonts w:eastAsia="宋体"/>
          <w:b/>
          <w:i/>
          <w:lang w:val="en-US" w:eastAsia="zh-CN"/>
        </w:rPr>
        <w:t>total estimation</w:t>
      </w:r>
      <w:r>
        <w:rPr>
          <w:rFonts w:eastAsia="宋体"/>
          <w:b/>
          <w:i/>
          <w:lang w:val="en-US" w:eastAsia="zh-CN"/>
        </w:rPr>
        <w:t xml:space="preserve"> error. </w:t>
      </w:r>
    </w:p>
    <w:p w:rsidR="00FA5009" w:rsidRDefault="008A37B0" w:rsidP="00F209A1">
      <w:pPr>
        <w:spacing w:after="0"/>
        <w:rPr>
          <w:rFonts w:eastAsia="宋体"/>
          <w:b/>
          <w:i/>
          <w:lang w:val="en-US" w:eastAsia="zh-CN"/>
        </w:rPr>
      </w:pPr>
      <w:r w:rsidRPr="004640C3">
        <w:rPr>
          <w:rFonts w:eastAsia="宋体" w:hint="eastAsia"/>
          <w:b/>
          <w:i/>
          <w:lang w:val="en-US" w:eastAsia="zh-CN"/>
        </w:rPr>
        <w:t>O</w:t>
      </w:r>
      <w:r>
        <w:rPr>
          <w:rFonts w:eastAsia="宋体"/>
          <w:b/>
          <w:i/>
          <w:lang w:val="en-US" w:eastAsia="zh-CN"/>
        </w:rPr>
        <w:t>bservation #2</w:t>
      </w:r>
      <w:r w:rsidRPr="004640C3">
        <w:rPr>
          <w:rFonts w:eastAsia="宋体"/>
          <w:b/>
          <w:i/>
          <w:lang w:val="en-US" w:eastAsia="zh-CN"/>
        </w:rPr>
        <w:t>:</w:t>
      </w:r>
      <w:r>
        <w:rPr>
          <w:rFonts w:eastAsia="宋体"/>
          <w:b/>
          <w:i/>
          <w:lang w:val="en-US" w:eastAsia="zh-CN"/>
        </w:rPr>
        <w:t xml:space="preserve"> TA based solution with smaller Te(e.g., 1/4 of current value) and finer indication granularity, the requirement for control to control</w:t>
      </w:r>
      <w:r w:rsidR="009F062B">
        <w:rPr>
          <w:rFonts w:eastAsia="宋体"/>
          <w:b/>
          <w:i/>
          <w:lang w:val="en-US" w:eastAsia="zh-CN"/>
        </w:rPr>
        <w:t xml:space="preserve"> (i.e. </w:t>
      </w:r>
      <m:oMath>
        <m:r>
          <m:rPr>
            <m:sty m:val="b"/>
          </m:rPr>
          <w:rPr>
            <w:rFonts w:ascii="Cambria Math" w:eastAsia="宋体" w:hAnsi="Cambria Math"/>
            <w:lang w:val="en-US" w:eastAsia="zh-CN"/>
          </w:rPr>
          <m:t>±145~±275</m:t>
        </m:r>
      </m:oMath>
      <w:r w:rsidR="009F062B">
        <w:rPr>
          <w:rFonts w:eastAsia="宋体"/>
          <w:b/>
          <w:i/>
          <w:lang w:val="en-US" w:eastAsia="zh-CN"/>
        </w:rPr>
        <w:t>)</w:t>
      </w:r>
      <w:r>
        <w:rPr>
          <w:rFonts w:eastAsia="宋体"/>
          <w:b/>
          <w:i/>
          <w:lang w:val="en-US" w:eastAsia="zh-CN"/>
        </w:rPr>
        <w:t xml:space="preserve"> case can be met.</w:t>
      </w:r>
    </w:p>
    <w:p w:rsidR="008A37B0" w:rsidRDefault="008A37B0" w:rsidP="00F209A1">
      <w:pPr>
        <w:spacing w:after="0"/>
        <w:rPr>
          <w:rFonts w:eastAsia="宋体"/>
          <w:b/>
          <w:i/>
          <w:lang w:val="en-US" w:eastAsia="zh-CN"/>
        </w:rPr>
      </w:pPr>
    </w:p>
    <w:p w:rsidR="008A37B0" w:rsidRPr="008A37B0" w:rsidRDefault="008A37B0" w:rsidP="008A37B0">
      <w:pPr>
        <w:rPr>
          <w:rFonts w:eastAsia="宋体"/>
          <w:lang w:val="en-US" w:eastAsia="zh-CN"/>
        </w:rPr>
      </w:pPr>
      <w:r w:rsidRPr="008A37B0">
        <w:rPr>
          <w:rFonts w:eastAsia="宋体"/>
          <w:lang w:val="en-US" w:eastAsia="zh-CN"/>
        </w:rPr>
        <w:t xml:space="preserve">Based </w:t>
      </w:r>
      <w:r>
        <w:rPr>
          <w:rFonts w:eastAsia="宋体"/>
          <w:lang w:val="en-US" w:eastAsia="zh-CN"/>
        </w:rPr>
        <w:t>on above observation,</w:t>
      </w:r>
      <w:r w:rsidR="009F062B">
        <w:rPr>
          <w:rFonts w:eastAsia="宋体"/>
          <w:lang w:val="en-US" w:eastAsia="zh-CN"/>
        </w:rPr>
        <w:t xml:space="preserve"> if the feedback from RAN4 shows that it is possible to reduce</w:t>
      </w:r>
      <w:r>
        <w:rPr>
          <w:rFonts w:eastAsia="宋体"/>
          <w:lang w:val="en-US" w:eastAsia="zh-CN"/>
        </w:rPr>
        <w:t xml:space="preserve"> </w:t>
      </w:r>
      <w:r w:rsidR="009F062B">
        <w:rPr>
          <w:rFonts w:eastAsia="宋体"/>
          <w:lang w:val="en-US" w:eastAsia="zh-CN"/>
        </w:rPr>
        <w:t>to 1/4</w:t>
      </w:r>
      <w:r w:rsidR="009F062B" w:rsidRPr="009F062B">
        <w:rPr>
          <w:rFonts w:eastAsia="宋体"/>
          <w:i/>
          <w:lang w:val="en-US" w:eastAsia="zh-CN"/>
        </w:rPr>
        <w:t>Te</w:t>
      </w:r>
      <w:r w:rsidR="009F062B">
        <w:rPr>
          <w:rFonts w:eastAsia="宋体"/>
          <w:i/>
          <w:lang w:val="en-US" w:eastAsia="zh-CN"/>
        </w:rPr>
        <w:t xml:space="preserve"> </w:t>
      </w:r>
      <w:r w:rsidR="009F062B">
        <w:rPr>
          <w:rFonts w:eastAsia="宋体"/>
          <w:lang w:val="en-US" w:eastAsia="zh-CN"/>
        </w:rPr>
        <w:t xml:space="preserve">with finer indication granularity, </w:t>
      </w:r>
      <w:r>
        <w:rPr>
          <w:rFonts w:eastAsia="宋体"/>
          <w:lang w:val="en-US" w:eastAsia="zh-CN"/>
        </w:rPr>
        <w:t xml:space="preserve">TA-based method </w:t>
      </w:r>
      <w:r w:rsidR="009F062B">
        <w:rPr>
          <w:rFonts w:eastAsia="宋体"/>
          <w:lang w:val="en-US" w:eastAsia="zh-CN"/>
        </w:rPr>
        <w:t xml:space="preserve">can be adopted </w:t>
      </w:r>
      <w:r>
        <w:rPr>
          <w:rFonts w:eastAsia="宋体"/>
          <w:lang w:val="en-US" w:eastAsia="zh-CN"/>
        </w:rPr>
        <w:t>for</w:t>
      </w:r>
      <w:r w:rsidR="009F062B">
        <w:rPr>
          <w:rFonts w:eastAsia="宋体"/>
          <w:lang w:val="en-US" w:eastAsia="zh-CN"/>
        </w:rPr>
        <w:t xml:space="preserve"> propagation delay compensation. The</w:t>
      </w:r>
      <w:r>
        <w:rPr>
          <w:rFonts w:eastAsia="宋体"/>
          <w:lang w:val="en-US" w:eastAsia="zh-CN"/>
        </w:rPr>
        <w:t xml:space="preserve"> enhanced </w:t>
      </w:r>
      <w:r w:rsidRPr="008A37B0">
        <w:rPr>
          <w:rFonts w:eastAsia="宋体"/>
          <w:b/>
          <w:i/>
          <w:lang w:val="en-US" w:eastAsia="zh-CN"/>
        </w:rPr>
        <w:t>Te</w:t>
      </w:r>
      <w:r>
        <w:rPr>
          <w:rFonts w:eastAsia="宋体"/>
          <w:lang w:val="en-US" w:eastAsia="zh-CN"/>
        </w:rPr>
        <w:t xml:space="preserve"> requirement </w:t>
      </w:r>
      <w:r w:rsidR="009F062B">
        <w:rPr>
          <w:rFonts w:eastAsia="宋体"/>
          <w:lang w:val="en-US" w:eastAsia="zh-CN"/>
        </w:rPr>
        <w:t xml:space="preserve">can be based </w:t>
      </w:r>
      <w:r>
        <w:rPr>
          <w:rFonts w:eastAsia="宋体"/>
          <w:lang w:val="en-US" w:eastAsia="zh-CN"/>
        </w:rPr>
        <w:t>on TRS, and</w:t>
      </w:r>
      <w:r w:rsidR="009F062B">
        <w:rPr>
          <w:rFonts w:eastAsia="宋体"/>
          <w:lang w:val="en-US" w:eastAsia="zh-CN"/>
        </w:rPr>
        <w:t xml:space="preserve"> </w:t>
      </w:r>
      <w:r>
        <w:rPr>
          <w:rFonts w:eastAsia="宋体"/>
          <w:lang w:val="en-US" w:eastAsia="zh-CN"/>
        </w:rPr>
        <w:t xml:space="preserve">assuming gNB will estimate SRS for UL timing. </w:t>
      </w:r>
    </w:p>
    <w:p w:rsidR="008A37B0" w:rsidRDefault="008A37B0" w:rsidP="008A37B0">
      <w:pPr>
        <w:rPr>
          <w:rFonts w:eastAsia="宋体"/>
          <w:b/>
          <w:lang w:val="en-US" w:eastAsia="zh-CN"/>
        </w:rPr>
      </w:pPr>
      <w:r w:rsidRPr="009F062B">
        <w:rPr>
          <w:rFonts w:eastAsia="宋体"/>
          <w:b/>
          <w:lang w:val="en-US" w:eastAsia="zh-CN"/>
        </w:rPr>
        <w:t>Proposal</w:t>
      </w:r>
      <w:r w:rsidR="009F062B">
        <w:rPr>
          <w:rFonts w:eastAsia="宋体"/>
          <w:b/>
          <w:lang w:val="en-US" w:eastAsia="zh-CN"/>
        </w:rPr>
        <w:t xml:space="preserve"> #1</w:t>
      </w:r>
      <w:r w:rsidRPr="009F062B">
        <w:rPr>
          <w:rFonts w:eastAsia="宋体"/>
          <w:b/>
          <w:lang w:val="en-US" w:eastAsia="zh-CN"/>
        </w:rPr>
        <w:t xml:space="preserve">: </w:t>
      </w:r>
      <w:r w:rsidR="009F062B" w:rsidRPr="009F062B">
        <w:rPr>
          <w:rFonts w:eastAsia="宋体"/>
          <w:b/>
          <w:lang w:val="en-US" w:eastAsia="zh-CN"/>
        </w:rPr>
        <w:t>I</w:t>
      </w:r>
      <w:r w:rsidR="009F062B" w:rsidRPr="009F062B">
        <w:rPr>
          <w:rFonts w:eastAsia="宋体"/>
          <w:b/>
          <w:lang w:val="en-US" w:eastAsia="zh-CN"/>
        </w:rPr>
        <w:t xml:space="preserve">f the feedback from RAN4 shows that it is possible to reduce to 1/4Te with finer indication granularity, TA-based method </w:t>
      </w:r>
      <w:r w:rsidR="009F062B">
        <w:rPr>
          <w:rFonts w:eastAsia="宋体"/>
          <w:b/>
          <w:lang w:val="en-US" w:eastAsia="zh-CN"/>
        </w:rPr>
        <w:t>is</w:t>
      </w:r>
      <w:r w:rsidR="009F062B" w:rsidRPr="009F062B">
        <w:rPr>
          <w:rFonts w:eastAsia="宋体"/>
          <w:b/>
          <w:lang w:val="en-US" w:eastAsia="zh-CN"/>
        </w:rPr>
        <w:t xml:space="preserve"> adopted for propagation delay compensation</w:t>
      </w:r>
      <w:r w:rsidR="009F062B">
        <w:rPr>
          <w:rFonts w:eastAsia="宋体"/>
          <w:b/>
          <w:lang w:val="en-US" w:eastAsia="zh-CN"/>
        </w:rPr>
        <w:t>. Otherwise, RTT based method is adopt.</w:t>
      </w:r>
    </w:p>
    <w:p w:rsidR="009F062B" w:rsidRDefault="009F062B" w:rsidP="008A37B0">
      <w:pPr>
        <w:rPr>
          <w:rFonts w:eastAsia="宋体"/>
          <w:b/>
          <w:lang w:val="en-US" w:eastAsia="zh-CN"/>
        </w:rPr>
      </w:pPr>
      <w:r>
        <w:rPr>
          <w:rFonts w:eastAsia="宋体"/>
          <w:b/>
          <w:lang w:val="en-US" w:eastAsia="zh-CN"/>
        </w:rPr>
        <w:t xml:space="preserve">Proposal #2: If TA based method is adopted, TRS is used as DL reference signal and SRS can be used for UL reference signal. </w:t>
      </w:r>
    </w:p>
    <w:p w:rsidR="009F062B" w:rsidRPr="009F062B" w:rsidRDefault="009F062B" w:rsidP="008A37B0">
      <w:pPr>
        <w:rPr>
          <w:rFonts w:eastAsiaTheme="minorEastAsia"/>
          <w:b/>
          <w:lang w:eastAsia="zh-CN"/>
        </w:rPr>
      </w:pPr>
    </w:p>
    <w:p w:rsidR="00702AB6" w:rsidRPr="00156710" w:rsidRDefault="00156710" w:rsidP="00156710">
      <w:pPr>
        <w:spacing w:after="0"/>
        <w:jc w:val="center"/>
        <w:rPr>
          <w:rFonts w:eastAsiaTheme="minorEastAsia"/>
          <w:b/>
          <w:lang w:eastAsia="zh-CN"/>
        </w:rPr>
      </w:pPr>
      <w:r w:rsidRPr="00156710">
        <w:rPr>
          <w:rFonts w:eastAsiaTheme="minorEastAsia" w:hint="eastAsia"/>
          <w:b/>
          <w:lang w:eastAsia="zh-CN"/>
        </w:rPr>
        <w:lastRenderedPageBreak/>
        <w:t>T</w:t>
      </w:r>
      <w:r w:rsidRPr="00156710">
        <w:rPr>
          <w:rFonts w:eastAsiaTheme="minorEastAsia"/>
          <w:b/>
          <w:lang w:eastAsia="zh-CN"/>
        </w:rPr>
        <w:t>able 1</w:t>
      </w:r>
    </w:p>
    <w:tbl>
      <w:tblPr>
        <w:tblStyle w:val="TableGrid"/>
        <w:tblW w:w="5000" w:type="pct"/>
        <w:tblLook w:val="04A0" w:firstRow="1" w:lastRow="0" w:firstColumn="1" w:lastColumn="0" w:noHBand="0" w:noVBand="1"/>
      </w:tblPr>
      <w:tblGrid>
        <w:gridCol w:w="2512"/>
        <w:gridCol w:w="2512"/>
        <w:gridCol w:w="2261"/>
        <w:gridCol w:w="2452"/>
      </w:tblGrid>
      <w:tr w:rsidR="00702AB6" w:rsidRPr="00764912" w:rsidTr="002E792F">
        <w:tc>
          <w:tcPr>
            <w:tcW w:w="1290" w:type="pct"/>
            <w:vAlign w:val="center"/>
          </w:tcPr>
          <w:p w:rsidR="00702AB6" w:rsidRPr="00764912" w:rsidRDefault="00702AB6" w:rsidP="00702AB6">
            <w:pPr>
              <w:spacing w:after="0"/>
              <w:jc w:val="center"/>
              <w:rPr>
                <w:b/>
                <w:lang w:eastAsia="zh-CN"/>
              </w:rPr>
            </w:pPr>
            <w:r w:rsidRPr="00764912">
              <w:rPr>
                <w:rFonts w:hint="eastAsia"/>
                <w:b/>
                <w:lang w:eastAsia="zh-CN"/>
              </w:rPr>
              <w:t>E</w:t>
            </w:r>
            <w:r w:rsidRPr="00764912">
              <w:rPr>
                <w:b/>
                <w:lang w:eastAsia="zh-CN"/>
              </w:rPr>
              <w:t>ach component</w:t>
            </w:r>
          </w:p>
        </w:tc>
        <w:tc>
          <w:tcPr>
            <w:tcW w:w="1290" w:type="pct"/>
          </w:tcPr>
          <w:p w:rsidR="00702AB6" w:rsidRPr="00702AB6" w:rsidRDefault="00702AB6" w:rsidP="00702AB6">
            <w:pPr>
              <w:spacing w:after="0"/>
              <w:jc w:val="center"/>
              <w:rPr>
                <w:rFonts w:eastAsiaTheme="minorEastAsia"/>
                <w:b/>
                <w:lang w:eastAsia="zh-CN"/>
              </w:rPr>
            </w:pPr>
            <w:r>
              <w:rPr>
                <w:rFonts w:eastAsiaTheme="minorEastAsia" w:hint="eastAsia"/>
                <w:b/>
                <w:lang w:eastAsia="zh-CN"/>
              </w:rPr>
              <w:t>T</w:t>
            </w:r>
            <w:r>
              <w:rPr>
                <w:rFonts w:eastAsiaTheme="minorEastAsia"/>
                <w:b/>
                <w:lang w:eastAsia="zh-CN"/>
              </w:rPr>
              <w:t>A based with smaller Te</w:t>
            </w:r>
          </w:p>
        </w:tc>
        <w:tc>
          <w:tcPr>
            <w:tcW w:w="1161" w:type="pct"/>
            <w:vAlign w:val="center"/>
          </w:tcPr>
          <w:p w:rsidR="00702AB6" w:rsidRPr="00764912" w:rsidRDefault="00702AB6" w:rsidP="00702AB6">
            <w:pPr>
              <w:spacing w:after="0"/>
              <w:jc w:val="center"/>
              <w:rPr>
                <w:b/>
                <w:lang w:eastAsia="zh-CN"/>
              </w:rPr>
            </w:pPr>
            <w:r w:rsidRPr="00764912">
              <w:rPr>
                <w:rFonts w:hint="eastAsia"/>
                <w:b/>
                <w:lang w:eastAsia="zh-CN"/>
              </w:rPr>
              <w:t>E</w:t>
            </w:r>
            <w:r w:rsidRPr="00764912">
              <w:rPr>
                <w:b/>
                <w:lang w:eastAsia="zh-CN"/>
              </w:rPr>
              <w:t>ach component</w:t>
            </w:r>
          </w:p>
        </w:tc>
        <w:tc>
          <w:tcPr>
            <w:tcW w:w="1260" w:type="pct"/>
            <w:vAlign w:val="center"/>
          </w:tcPr>
          <w:p w:rsidR="00702AB6" w:rsidRPr="00764912" w:rsidRDefault="00702AB6" w:rsidP="00702AB6">
            <w:pPr>
              <w:spacing w:after="0"/>
              <w:jc w:val="center"/>
              <w:rPr>
                <w:b/>
                <w:lang w:eastAsia="zh-CN"/>
              </w:rPr>
            </w:pPr>
            <w:r>
              <w:rPr>
                <w:b/>
                <w:lang w:eastAsia="zh-CN"/>
              </w:rPr>
              <w:t>RTT based</w:t>
            </w:r>
          </w:p>
        </w:tc>
      </w:tr>
      <w:tr w:rsidR="00702AB6" w:rsidTr="002E792F">
        <w:tc>
          <w:tcPr>
            <w:tcW w:w="1290" w:type="pct"/>
            <w:vAlign w:val="center"/>
          </w:tcPr>
          <w:p w:rsidR="00702AB6" w:rsidRDefault="00702AB6" w:rsidP="00702AB6">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p>
        </w:tc>
        <w:tc>
          <w:tcPr>
            <w:tcW w:w="1290" w:type="pct"/>
          </w:tcPr>
          <w:p w:rsidR="00702AB6" w:rsidRDefault="00702AB6" w:rsidP="00702AB6">
            <w:pPr>
              <w:spacing w:after="0"/>
              <w:jc w:val="center"/>
              <w:rPr>
                <w:lang w:eastAsia="zh-CN"/>
              </w:rPr>
            </w:pPr>
            <w:r>
              <w:rPr>
                <w:rFonts w:hint="eastAsia"/>
                <w:lang w:eastAsia="zh-CN"/>
              </w:rPr>
              <w:t>6</w:t>
            </w:r>
            <w:r>
              <w:rPr>
                <w:lang w:eastAsia="zh-CN"/>
              </w:rPr>
              <w:t>5ns</w:t>
            </w:r>
          </w:p>
        </w:tc>
        <w:tc>
          <w:tcPr>
            <w:tcW w:w="1161" w:type="pct"/>
            <w:vAlign w:val="center"/>
          </w:tcPr>
          <w:p w:rsidR="00702AB6" w:rsidRDefault="00702AB6" w:rsidP="00702AB6">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p>
        </w:tc>
        <w:tc>
          <w:tcPr>
            <w:tcW w:w="1260" w:type="pct"/>
            <w:vAlign w:val="center"/>
          </w:tcPr>
          <w:p w:rsidR="00702AB6" w:rsidRDefault="00702AB6" w:rsidP="00702AB6">
            <w:pPr>
              <w:spacing w:after="0"/>
              <w:jc w:val="center"/>
              <w:rPr>
                <w:lang w:eastAsia="zh-CN"/>
              </w:rPr>
            </w:pPr>
            <w:r>
              <w:rPr>
                <w:rFonts w:hint="eastAsia"/>
                <w:lang w:eastAsia="zh-CN"/>
              </w:rPr>
              <w:t>6</w:t>
            </w:r>
            <w:r>
              <w:rPr>
                <w:lang w:eastAsia="zh-CN"/>
              </w:rPr>
              <w:t>5ns</w:t>
            </w:r>
          </w:p>
        </w:tc>
      </w:tr>
      <w:tr w:rsidR="00156710" w:rsidTr="002E792F">
        <w:trPr>
          <w:trHeight w:val="438"/>
        </w:trPr>
        <w:tc>
          <w:tcPr>
            <w:tcW w:w="1290" w:type="pct"/>
            <w:vMerge w:val="restart"/>
            <w:vAlign w:val="center"/>
          </w:tcPr>
          <w:p w:rsidR="00156710" w:rsidRDefault="00156710" w:rsidP="00156710">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tc>
        <w:tc>
          <w:tcPr>
            <w:tcW w:w="1290" w:type="pct"/>
          </w:tcPr>
          <w:p w:rsidR="00156710" w:rsidRDefault="00156710" w:rsidP="00156710">
            <w:pPr>
              <w:spacing w:after="0"/>
              <w:jc w:val="cente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w:t>
            </w:r>
            <w:r w:rsidRPr="00D55C38">
              <w:t>≥</w:t>
            </w:r>
            <w:r>
              <w:t xml:space="preserve"> </w:t>
            </w:r>
            <w:r>
              <w:rPr>
                <w:rFonts w:eastAsiaTheme="minorEastAsia"/>
                <w:sz w:val="21"/>
                <w:szCs w:val="21"/>
                <w:lang w:eastAsia="zh-CN"/>
              </w:rPr>
              <w:t>132  30k SCS</w:t>
            </w:r>
          </w:p>
          <w:p w:rsidR="00156710" w:rsidRPr="007845F8" w:rsidRDefault="00156710" w:rsidP="00156710">
            <w:pPr>
              <w:spacing w:after="0"/>
              <w:jc w:val="center"/>
              <w:rPr>
                <w:rFonts w:eastAsiaTheme="minorEastAsia"/>
                <w:sz w:val="21"/>
                <w:szCs w:val="21"/>
                <w:lang w:eastAsia="zh-CN"/>
              </w:rPr>
            </w:pPr>
            <w:r>
              <w:rPr>
                <w:rFonts w:eastAsiaTheme="minorEastAsia"/>
                <w:sz w:val="21"/>
                <w:szCs w:val="21"/>
                <w:lang w:eastAsia="zh-CN"/>
              </w:rPr>
              <w:t>8ns</w:t>
            </w:r>
          </w:p>
        </w:tc>
        <w:tc>
          <w:tcPr>
            <w:tcW w:w="1161" w:type="pct"/>
            <w:vMerge w:val="restart"/>
            <w:vAlign w:val="center"/>
          </w:tcPr>
          <w:p w:rsidR="00156710" w:rsidRDefault="00156710" w:rsidP="00156710">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tc>
        <w:tc>
          <w:tcPr>
            <w:tcW w:w="1260" w:type="pct"/>
          </w:tcPr>
          <w:p w:rsidR="00156710" w:rsidRDefault="00156710" w:rsidP="00156710">
            <w:pPr>
              <w:spacing w:after="0"/>
              <w:jc w:val="cente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w:t>
            </w:r>
            <w:r w:rsidRPr="00D55C38">
              <w:t>≥</w:t>
            </w:r>
            <w:r>
              <w:t xml:space="preserve"> </w:t>
            </w:r>
            <w:r>
              <w:rPr>
                <w:rFonts w:eastAsiaTheme="minorEastAsia"/>
                <w:sz w:val="21"/>
                <w:szCs w:val="21"/>
                <w:lang w:eastAsia="zh-CN"/>
              </w:rPr>
              <w:t>132  30k SCS</w:t>
            </w:r>
          </w:p>
          <w:p w:rsidR="00156710" w:rsidRPr="007845F8" w:rsidRDefault="00156710" w:rsidP="00156710">
            <w:pPr>
              <w:spacing w:after="0"/>
              <w:jc w:val="center"/>
              <w:rPr>
                <w:rFonts w:eastAsiaTheme="minorEastAsia"/>
                <w:sz w:val="21"/>
                <w:szCs w:val="21"/>
                <w:lang w:eastAsia="zh-CN"/>
              </w:rPr>
            </w:pPr>
            <w:r>
              <w:rPr>
                <w:rFonts w:eastAsiaTheme="minorEastAsia"/>
                <w:sz w:val="21"/>
                <w:szCs w:val="21"/>
                <w:lang w:eastAsia="zh-CN"/>
              </w:rPr>
              <w:t>8ns</w:t>
            </w:r>
          </w:p>
        </w:tc>
      </w:tr>
      <w:tr w:rsidR="00156710" w:rsidTr="002E792F">
        <w:trPr>
          <w:trHeight w:val="437"/>
        </w:trPr>
        <w:tc>
          <w:tcPr>
            <w:tcW w:w="1290" w:type="pct"/>
            <w:vMerge/>
            <w:vAlign w:val="center"/>
          </w:tcPr>
          <w:p w:rsidR="00156710" w:rsidRDefault="00156710" w:rsidP="00156710">
            <w:pPr>
              <w:spacing w:after="0"/>
              <w:jc w:val="center"/>
              <w:rPr>
                <w:lang w:eastAsia="zh-CN"/>
              </w:rPr>
            </w:pPr>
          </w:p>
        </w:tc>
        <w:tc>
          <w:tcPr>
            <w:tcW w:w="1290" w:type="pct"/>
          </w:tcPr>
          <w:p w:rsidR="00156710" w:rsidRDefault="00156710" w:rsidP="00156710">
            <w:pPr>
              <w:spacing w:after="0"/>
              <w:jc w:val="center"/>
              <w:rPr>
                <w:rFonts w:ascii="Times" w:eastAsiaTheme="minorEastAsia" w:hAnsi="Times"/>
                <w:szCs w:val="24"/>
                <w:lang w:eastAsia="zh-CN"/>
              </w:rPr>
            </w:pPr>
            <w:r>
              <w:rPr>
                <w:rFonts w:ascii="Times" w:eastAsiaTheme="minorEastAsia" w:hAnsi="Times" w:hint="eastAsia"/>
                <w:szCs w:val="24"/>
                <w:lang w:eastAsia="zh-CN"/>
              </w:rPr>
              <w:t>B</w:t>
            </w:r>
            <w:r>
              <w:rPr>
                <w:rFonts w:ascii="Times" w:eastAsiaTheme="minorEastAsia" w:hAnsi="Times"/>
                <w:szCs w:val="24"/>
                <w:lang w:eastAsia="zh-CN"/>
              </w:rPr>
              <w:t>W</w:t>
            </w:r>
            <w:r>
              <w:t xml:space="preserve"> </w:t>
            </w:r>
            <w:r w:rsidRPr="00D55C38">
              <w:t>≥</w:t>
            </w:r>
            <w:r w:rsidR="00801140">
              <w:rPr>
                <w:rFonts w:ascii="Times" w:eastAsiaTheme="minorEastAsia" w:hAnsi="Times"/>
                <w:szCs w:val="24"/>
                <w:lang w:eastAsia="zh-CN"/>
              </w:rPr>
              <w:t>132</w:t>
            </w:r>
            <w:r>
              <w:rPr>
                <w:rFonts w:ascii="Times" w:eastAsiaTheme="minorEastAsia" w:hAnsi="Times"/>
                <w:szCs w:val="24"/>
                <w:lang w:eastAsia="zh-CN"/>
              </w:rPr>
              <w:t xml:space="preserve"> 15k SCS</w:t>
            </w:r>
          </w:p>
          <w:p w:rsidR="00156710" w:rsidRPr="007845F8" w:rsidRDefault="00801140" w:rsidP="00156710">
            <w:pPr>
              <w:spacing w:after="0"/>
              <w:jc w:val="center"/>
              <w:rPr>
                <w:rFonts w:ascii="Times" w:eastAsiaTheme="minorEastAsia" w:hAnsi="Times"/>
                <w:szCs w:val="24"/>
                <w:lang w:eastAsia="zh-CN"/>
              </w:rPr>
            </w:pPr>
            <w:r>
              <w:rPr>
                <w:rFonts w:ascii="Times" w:eastAsiaTheme="minorEastAsia" w:hAnsi="Times"/>
                <w:szCs w:val="24"/>
                <w:lang w:eastAsia="zh-CN"/>
              </w:rPr>
              <w:t>21</w:t>
            </w:r>
            <w:r w:rsidR="00156710">
              <w:rPr>
                <w:rFonts w:ascii="Times" w:eastAsiaTheme="minorEastAsia" w:hAnsi="Times"/>
                <w:szCs w:val="24"/>
                <w:lang w:eastAsia="zh-CN"/>
              </w:rPr>
              <w:t>ns</w:t>
            </w:r>
          </w:p>
        </w:tc>
        <w:tc>
          <w:tcPr>
            <w:tcW w:w="1161" w:type="pct"/>
            <w:vMerge/>
            <w:vAlign w:val="center"/>
          </w:tcPr>
          <w:p w:rsidR="00156710" w:rsidRDefault="00156710" w:rsidP="00156710">
            <w:pPr>
              <w:spacing w:after="0"/>
              <w:jc w:val="center"/>
              <w:rPr>
                <w:lang w:eastAsia="zh-CN"/>
              </w:rPr>
            </w:pPr>
          </w:p>
        </w:tc>
        <w:tc>
          <w:tcPr>
            <w:tcW w:w="1260" w:type="pct"/>
          </w:tcPr>
          <w:p w:rsidR="00801140" w:rsidRDefault="00801140" w:rsidP="00801140">
            <w:pPr>
              <w:spacing w:after="0"/>
              <w:jc w:val="center"/>
              <w:rPr>
                <w:rFonts w:ascii="Times" w:eastAsiaTheme="minorEastAsia" w:hAnsi="Times"/>
                <w:szCs w:val="24"/>
                <w:lang w:eastAsia="zh-CN"/>
              </w:rPr>
            </w:pPr>
            <w:r>
              <w:rPr>
                <w:rFonts w:ascii="Times" w:eastAsiaTheme="minorEastAsia" w:hAnsi="Times" w:hint="eastAsia"/>
                <w:szCs w:val="24"/>
                <w:lang w:eastAsia="zh-CN"/>
              </w:rPr>
              <w:t>B</w:t>
            </w:r>
            <w:r>
              <w:rPr>
                <w:rFonts w:ascii="Times" w:eastAsiaTheme="minorEastAsia" w:hAnsi="Times"/>
                <w:szCs w:val="24"/>
                <w:lang w:eastAsia="zh-CN"/>
              </w:rPr>
              <w:t>W</w:t>
            </w:r>
            <w:r>
              <w:t xml:space="preserve"> </w:t>
            </w:r>
            <w:r w:rsidRPr="00D55C38">
              <w:t>≥</w:t>
            </w:r>
            <w:r>
              <w:rPr>
                <w:rFonts w:ascii="Times" w:eastAsiaTheme="minorEastAsia" w:hAnsi="Times"/>
                <w:szCs w:val="24"/>
                <w:lang w:eastAsia="zh-CN"/>
              </w:rPr>
              <w:t>132 15k SCS</w:t>
            </w:r>
          </w:p>
          <w:p w:rsidR="00156710" w:rsidRPr="007845F8" w:rsidRDefault="00801140" w:rsidP="00801140">
            <w:pPr>
              <w:spacing w:after="0"/>
              <w:jc w:val="center"/>
              <w:rPr>
                <w:rFonts w:ascii="Times" w:eastAsiaTheme="minorEastAsia" w:hAnsi="Times"/>
                <w:szCs w:val="24"/>
                <w:lang w:eastAsia="zh-CN"/>
              </w:rPr>
            </w:pPr>
            <w:r>
              <w:rPr>
                <w:rFonts w:ascii="Times" w:eastAsiaTheme="minorEastAsia" w:hAnsi="Times"/>
                <w:szCs w:val="24"/>
                <w:lang w:eastAsia="zh-CN"/>
              </w:rPr>
              <w:t>21ns</w:t>
            </w:r>
          </w:p>
        </w:tc>
      </w:tr>
      <w:tr w:rsidR="00156710" w:rsidTr="002E792F">
        <w:trPr>
          <w:trHeight w:val="676"/>
        </w:trPr>
        <w:tc>
          <w:tcPr>
            <w:tcW w:w="1290" w:type="pct"/>
            <w:vMerge w:val="restart"/>
            <w:vAlign w:val="center"/>
          </w:tcPr>
          <w:p w:rsidR="00156710" w:rsidRDefault="00D825F7" w:rsidP="00156710">
            <w:pPr>
              <w:spacing w:after="0"/>
              <w:jc w:val="center"/>
              <w:rPr>
                <w:lang w:eastAsia="zh-CN"/>
              </w:rPr>
            </w:pPr>
            <m:oMathPara>
              <m:oMath>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e</m:t>
                    </m:r>
                  </m:sub>
                </m:sSub>
              </m:oMath>
            </m:oMathPara>
          </w:p>
        </w:tc>
        <w:tc>
          <w:tcPr>
            <w:tcW w:w="1290" w:type="pct"/>
            <w:vMerge w:val="restart"/>
          </w:tcPr>
          <w:p w:rsidR="00156710" w:rsidRDefault="00FA5009" w:rsidP="00156710">
            <w:pPr>
              <w:spacing w:after="0"/>
              <w:jc w:val="center"/>
              <w:rPr>
                <w:iCs/>
              </w:rPr>
            </w:pPr>
            <w:r>
              <w:rPr>
                <w:rFonts w:hint="eastAsia"/>
                <w:lang w:eastAsia="zh-CN"/>
              </w:rPr>
              <w:t>8</w:t>
            </w:r>
            <w:r>
              <w:rPr>
                <w:lang w:eastAsia="zh-CN"/>
              </w:rPr>
              <w:t>*64*Tc(i.e. 260ns</w:t>
            </w:r>
            <w:r w:rsidR="009F062B">
              <w:rPr>
                <w:lang w:eastAsia="zh-CN"/>
              </w:rPr>
              <w:t>/391ns</w:t>
            </w:r>
            <w:r>
              <w:rPr>
                <w:lang w:eastAsia="zh-CN"/>
              </w:rPr>
              <w:t>)</w:t>
            </w:r>
          </w:p>
          <w:p w:rsidR="00FA5009" w:rsidRPr="00FA5009" w:rsidRDefault="00156710" w:rsidP="00FA5009">
            <w:pPr>
              <w:spacing w:after="0"/>
              <w:jc w:val="center"/>
              <w:rPr>
                <w:iCs/>
              </w:rPr>
            </w:pPr>
            <w:r>
              <w:rPr>
                <w:iCs/>
              </w:rPr>
              <w:t>[can be smaller based on RAN 4 agreement</w:t>
            </w:r>
            <w:r w:rsidR="00FA5009">
              <w:rPr>
                <w:iCs/>
              </w:rPr>
              <w:t xml:space="preserve">, and take 260ns/4 for calculation </w:t>
            </w:r>
          </w:p>
        </w:tc>
        <w:tc>
          <w:tcPr>
            <w:tcW w:w="1161" w:type="pct"/>
            <w:vMerge w:val="restart"/>
            <w:vAlign w:val="center"/>
          </w:tcPr>
          <w:p w:rsidR="00156710" w:rsidRDefault="00D825F7" w:rsidP="00156710">
            <w:pPr>
              <w:spacing w:after="0"/>
              <w:jc w:val="cente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UE,RxTxDiff</m:t>
                    </m:r>
                  </m:sub>
                </m:sSub>
              </m:oMath>
            </m:oMathPara>
          </w:p>
        </w:tc>
        <w:tc>
          <w:tcPr>
            <w:tcW w:w="1260" w:type="pct"/>
          </w:tcPr>
          <w:p w:rsidR="00156710" w:rsidRDefault="00156710" w:rsidP="00156710">
            <w:pPr>
              <w:spacing w:after="0"/>
              <w:jc w:val="cente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w:t>
            </w:r>
            <w:r w:rsidRPr="00D55C38">
              <w:t>≥</w:t>
            </w:r>
            <w:r>
              <w:t xml:space="preserve"> </w:t>
            </w:r>
            <w:r>
              <w:rPr>
                <w:rFonts w:eastAsiaTheme="minorEastAsia"/>
                <w:sz w:val="21"/>
                <w:szCs w:val="21"/>
                <w:lang w:eastAsia="zh-CN"/>
              </w:rPr>
              <w:t>132  30k SCS</w:t>
            </w:r>
          </w:p>
          <w:p w:rsidR="00156710" w:rsidRPr="007845F8" w:rsidRDefault="00156710" w:rsidP="00156710">
            <w:pPr>
              <w:spacing w:after="0"/>
              <w:jc w:val="center"/>
              <w:rPr>
                <w:rFonts w:eastAsiaTheme="minorEastAsia"/>
                <w:sz w:val="21"/>
                <w:szCs w:val="21"/>
                <w:lang w:eastAsia="zh-CN"/>
              </w:rPr>
            </w:pPr>
            <w:r>
              <w:rPr>
                <w:rFonts w:eastAsiaTheme="minorEastAsia"/>
                <w:sz w:val="21"/>
                <w:szCs w:val="21"/>
                <w:lang w:eastAsia="zh-CN"/>
              </w:rPr>
              <w:t>44Ts (22 ns)</w:t>
            </w:r>
          </w:p>
        </w:tc>
      </w:tr>
      <w:tr w:rsidR="00156710" w:rsidTr="002E792F">
        <w:trPr>
          <w:trHeight w:val="676"/>
        </w:trPr>
        <w:tc>
          <w:tcPr>
            <w:tcW w:w="1290" w:type="pct"/>
            <w:vMerge/>
            <w:vAlign w:val="center"/>
          </w:tcPr>
          <w:p w:rsidR="00156710" w:rsidRDefault="00156710" w:rsidP="00156710">
            <w:pPr>
              <w:spacing w:after="0"/>
              <w:jc w:val="center"/>
              <w:rPr>
                <w:b/>
                <w:lang w:eastAsia="zh-CN"/>
              </w:rPr>
            </w:pPr>
          </w:p>
        </w:tc>
        <w:tc>
          <w:tcPr>
            <w:tcW w:w="1290" w:type="pct"/>
            <w:vMerge/>
          </w:tcPr>
          <w:p w:rsidR="00156710" w:rsidRDefault="00156710" w:rsidP="00156710">
            <w:pPr>
              <w:spacing w:after="0"/>
              <w:jc w:val="center"/>
              <w:rPr>
                <w:iCs/>
              </w:rPr>
            </w:pPr>
          </w:p>
        </w:tc>
        <w:tc>
          <w:tcPr>
            <w:tcW w:w="1161" w:type="pct"/>
            <w:vMerge/>
            <w:vAlign w:val="center"/>
          </w:tcPr>
          <w:p w:rsidR="00156710" w:rsidRDefault="00156710" w:rsidP="00156710">
            <w:pPr>
              <w:spacing w:after="0"/>
              <w:jc w:val="center"/>
              <w:rPr>
                <w:sz w:val="21"/>
                <w:szCs w:val="21"/>
                <w:lang w:eastAsia="zh-CN"/>
              </w:rPr>
            </w:pPr>
          </w:p>
        </w:tc>
        <w:tc>
          <w:tcPr>
            <w:tcW w:w="1260" w:type="pct"/>
          </w:tcPr>
          <w:p w:rsidR="00156710" w:rsidRDefault="00156710" w:rsidP="00156710">
            <w:pPr>
              <w:spacing w:after="0"/>
              <w:jc w:val="center"/>
              <w:rPr>
                <w:rFonts w:ascii="Times" w:eastAsiaTheme="minorEastAsia" w:hAnsi="Times"/>
                <w:szCs w:val="24"/>
                <w:lang w:eastAsia="zh-CN"/>
              </w:rPr>
            </w:pPr>
            <w:r>
              <w:rPr>
                <w:rFonts w:ascii="Times" w:eastAsiaTheme="minorEastAsia" w:hAnsi="Times" w:hint="eastAsia"/>
                <w:szCs w:val="24"/>
                <w:lang w:eastAsia="zh-CN"/>
              </w:rPr>
              <w:t>B</w:t>
            </w:r>
            <w:r>
              <w:rPr>
                <w:rFonts w:ascii="Times" w:eastAsiaTheme="minorEastAsia" w:hAnsi="Times"/>
                <w:szCs w:val="24"/>
                <w:lang w:eastAsia="zh-CN"/>
              </w:rPr>
              <w:t>W</w:t>
            </w:r>
            <w:r w:rsidRPr="00D55C38">
              <w:t>≥</w:t>
            </w:r>
            <w:r w:rsidR="00801140">
              <w:t>104</w:t>
            </w:r>
            <w:r>
              <w:rPr>
                <w:rFonts w:ascii="Times" w:eastAsiaTheme="minorEastAsia" w:hAnsi="Times"/>
                <w:szCs w:val="24"/>
                <w:lang w:eastAsia="zh-CN"/>
              </w:rPr>
              <w:t xml:space="preserve"> 15k SCS</w:t>
            </w:r>
          </w:p>
          <w:p w:rsidR="00156710" w:rsidRPr="007845F8" w:rsidRDefault="00801140" w:rsidP="00801140">
            <w:pPr>
              <w:spacing w:after="0"/>
              <w:jc w:val="center"/>
              <w:rPr>
                <w:rFonts w:ascii="Times" w:eastAsiaTheme="minorEastAsia" w:hAnsi="Times"/>
                <w:szCs w:val="24"/>
                <w:lang w:eastAsia="zh-CN"/>
              </w:rPr>
            </w:pPr>
            <w:r>
              <w:rPr>
                <w:rFonts w:ascii="Times" w:eastAsiaTheme="minorEastAsia" w:hAnsi="Times"/>
                <w:szCs w:val="24"/>
                <w:lang w:eastAsia="zh-CN"/>
              </w:rPr>
              <w:t>68</w:t>
            </w:r>
            <w:r w:rsidR="00156710">
              <w:rPr>
                <w:rFonts w:ascii="Times" w:eastAsiaTheme="minorEastAsia" w:hAnsi="Times"/>
                <w:szCs w:val="24"/>
                <w:lang w:eastAsia="zh-CN"/>
              </w:rPr>
              <w:t xml:space="preserve">Tc (i.e.  </w:t>
            </w:r>
            <w:r>
              <w:rPr>
                <w:rFonts w:ascii="Times" w:eastAsiaTheme="minorEastAsia" w:hAnsi="Times"/>
                <w:szCs w:val="24"/>
                <w:lang w:eastAsia="zh-CN"/>
              </w:rPr>
              <w:t>34</w:t>
            </w:r>
            <w:r w:rsidR="00156710">
              <w:rPr>
                <w:rFonts w:ascii="Times" w:eastAsiaTheme="minorEastAsia" w:hAnsi="Times"/>
                <w:szCs w:val="24"/>
                <w:lang w:eastAsia="zh-CN"/>
              </w:rPr>
              <w:t>ns)</w:t>
            </w:r>
          </w:p>
        </w:tc>
      </w:tr>
      <w:tr w:rsidR="00A77BFC" w:rsidTr="002E792F">
        <w:trPr>
          <w:trHeight w:val="734"/>
        </w:trPr>
        <w:tc>
          <w:tcPr>
            <w:tcW w:w="1290" w:type="pct"/>
            <w:vMerge w:val="restart"/>
            <w:vAlign w:val="center"/>
          </w:tcPr>
          <w:p w:rsidR="00A77BFC" w:rsidRDefault="00D825F7" w:rsidP="003F71E6">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m:oMathPara>
          </w:p>
        </w:tc>
        <w:tc>
          <w:tcPr>
            <w:tcW w:w="1290" w:type="pct"/>
          </w:tcPr>
          <w:p w:rsidR="00A77BFC" w:rsidRDefault="00A77BFC" w:rsidP="00702AB6">
            <w:pPr>
              <w:spacing w:after="0"/>
              <w:jc w:val="cente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W</w:t>
            </w:r>
            <w:r w:rsidRPr="004C3A67">
              <w:t>≤</w:t>
            </w:r>
            <w:r>
              <w:rPr>
                <w:rFonts w:eastAsiaTheme="minorEastAsia"/>
                <w:sz w:val="21"/>
                <w:szCs w:val="21"/>
                <w:lang w:eastAsia="zh-CN"/>
              </w:rPr>
              <w:t>176  30k SCS</w:t>
            </w:r>
          </w:p>
          <w:p w:rsidR="00A77BFC" w:rsidRPr="007845F8" w:rsidRDefault="00A77BFC" w:rsidP="00702AB6">
            <w:pPr>
              <w:spacing w:after="0"/>
              <w:jc w:val="center"/>
              <w:rPr>
                <w:rFonts w:eastAsiaTheme="minorEastAsia"/>
                <w:sz w:val="21"/>
                <w:szCs w:val="21"/>
                <w:lang w:eastAsia="zh-CN"/>
              </w:rPr>
            </w:pPr>
            <w:r>
              <w:rPr>
                <w:rFonts w:eastAsiaTheme="minorEastAsia"/>
                <w:sz w:val="21"/>
                <w:szCs w:val="21"/>
                <w:lang w:eastAsia="zh-CN"/>
              </w:rPr>
              <w:t>7ns</w:t>
            </w:r>
          </w:p>
        </w:tc>
        <w:tc>
          <w:tcPr>
            <w:tcW w:w="1161" w:type="pct"/>
            <w:vMerge w:val="restart"/>
            <w:vAlign w:val="center"/>
          </w:tcPr>
          <w:p w:rsidR="00A77BFC" w:rsidRPr="00A77BFC" w:rsidRDefault="00D825F7" w:rsidP="00702AB6">
            <w:pPr>
              <w:spacing w:after="0"/>
              <w:jc w:val="center"/>
              <w:rPr>
                <w:rFonts w:eastAsiaTheme="minorEastAsia"/>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gNB,RxTxDiff</m:t>
                    </m:r>
                  </m:sub>
                </m:sSub>
              </m:oMath>
            </m:oMathPara>
          </w:p>
        </w:tc>
        <w:tc>
          <w:tcPr>
            <w:tcW w:w="1260" w:type="pct"/>
            <w:vMerge w:val="restart"/>
            <w:vAlign w:val="center"/>
          </w:tcPr>
          <w:p w:rsidR="00A77BFC" w:rsidRPr="00156710" w:rsidRDefault="00A77BFC" w:rsidP="00A77BFC">
            <w:pPr>
              <w:spacing w:after="0"/>
              <w:jc w:val="center"/>
              <w:rPr>
                <w:rFonts w:ascii="Times" w:eastAsiaTheme="minorEastAsia" w:hAnsi="Times"/>
                <w:szCs w:val="24"/>
                <w:lang w:eastAsia="zh-CN"/>
              </w:rPr>
            </w:pPr>
            <w:r w:rsidRPr="00156710">
              <w:rPr>
                <w:rFonts w:ascii="Times" w:eastAsiaTheme="minorEastAsia" w:hAnsi="Times"/>
                <w:szCs w:val="24"/>
                <w:lang w:eastAsia="zh-CN"/>
              </w:rPr>
              <w:t>BW≤176  30k SCS</w:t>
            </w:r>
          </w:p>
          <w:p w:rsidR="00A77BFC" w:rsidRDefault="00156710" w:rsidP="00156710">
            <w:pPr>
              <w:spacing w:after="0"/>
              <w:jc w:val="center"/>
              <w:rPr>
                <w:lang w:eastAsia="zh-CN"/>
              </w:rPr>
            </w:pPr>
            <w:r>
              <w:rPr>
                <w:rFonts w:ascii="Times" w:eastAsiaTheme="minorEastAsia" w:hAnsi="Times"/>
                <w:szCs w:val="24"/>
                <w:lang w:eastAsia="zh-CN"/>
              </w:rPr>
              <w:t>8Tc (i.e. 4</w:t>
            </w:r>
            <w:r w:rsidR="00A77BFC" w:rsidRPr="00156710">
              <w:rPr>
                <w:rFonts w:ascii="Times" w:eastAsiaTheme="minorEastAsia" w:hAnsi="Times"/>
                <w:szCs w:val="24"/>
                <w:lang w:eastAsia="zh-CN"/>
              </w:rPr>
              <w:t>ns</w:t>
            </w:r>
            <w:r>
              <w:rPr>
                <w:rFonts w:ascii="Times" w:eastAsiaTheme="minorEastAsia" w:hAnsi="Times"/>
                <w:szCs w:val="24"/>
                <w:lang w:eastAsia="zh-CN"/>
              </w:rPr>
              <w:t>)</w:t>
            </w:r>
          </w:p>
        </w:tc>
      </w:tr>
      <w:tr w:rsidR="00A77BFC" w:rsidTr="002E792F">
        <w:trPr>
          <w:trHeight w:val="264"/>
        </w:trPr>
        <w:tc>
          <w:tcPr>
            <w:tcW w:w="1290" w:type="pct"/>
            <w:vMerge/>
            <w:vAlign w:val="center"/>
          </w:tcPr>
          <w:p w:rsidR="00A77BFC" w:rsidRDefault="00A77BFC" w:rsidP="003F71E6">
            <w:pPr>
              <w:spacing w:after="0"/>
              <w:jc w:val="center"/>
              <w:rPr>
                <w:lang w:eastAsia="zh-CN"/>
              </w:rPr>
            </w:pPr>
          </w:p>
        </w:tc>
        <w:tc>
          <w:tcPr>
            <w:tcW w:w="1290" w:type="pct"/>
            <w:vMerge w:val="restart"/>
          </w:tcPr>
          <w:p w:rsidR="00A77BFC" w:rsidRDefault="00A77BFC" w:rsidP="00702AB6">
            <w:pPr>
              <w:spacing w:after="0"/>
              <w:jc w:val="center"/>
              <w:rPr>
                <w:rFonts w:ascii="Times" w:eastAsiaTheme="minorEastAsia" w:hAnsi="Times"/>
                <w:szCs w:val="24"/>
                <w:lang w:eastAsia="zh-CN"/>
              </w:rPr>
            </w:pPr>
            <w:r>
              <w:rPr>
                <w:rFonts w:ascii="Times" w:eastAsiaTheme="minorEastAsia" w:hAnsi="Times" w:hint="eastAsia"/>
                <w:szCs w:val="24"/>
                <w:lang w:eastAsia="zh-CN"/>
              </w:rPr>
              <w:t>B</w:t>
            </w:r>
            <w:r>
              <w:rPr>
                <w:rFonts w:ascii="Times" w:eastAsiaTheme="minorEastAsia" w:hAnsi="Times"/>
                <w:szCs w:val="24"/>
                <w:lang w:eastAsia="zh-CN"/>
              </w:rPr>
              <w:t>W</w:t>
            </w:r>
            <w:r w:rsidRPr="004C3A67">
              <w:t>≤</w:t>
            </w:r>
            <w:r w:rsidR="00801140">
              <w:rPr>
                <w:rFonts w:eastAsiaTheme="minorEastAsia"/>
                <w:sz w:val="21"/>
                <w:szCs w:val="21"/>
                <w:lang w:eastAsia="zh-CN"/>
              </w:rPr>
              <w:t xml:space="preserve">176 </w:t>
            </w:r>
            <w:r>
              <w:rPr>
                <w:rFonts w:ascii="Times" w:eastAsiaTheme="minorEastAsia" w:hAnsi="Times"/>
                <w:szCs w:val="24"/>
                <w:lang w:eastAsia="zh-CN"/>
              </w:rPr>
              <w:t>15k SCS</w:t>
            </w:r>
          </w:p>
          <w:p w:rsidR="00A77BFC" w:rsidRPr="007845F8" w:rsidRDefault="00801140" w:rsidP="00702AB6">
            <w:pPr>
              <w:spacing w:after="0"/>
              <w:jc w:val="center"/>
              <w:rPr>
                <w:rFonts w:ascii="Times" w:eastAsiaTheme="minorEastAsia" w:hAnsi="Times"/>
                <w:szCs w:val="24"/>
                <w:lang w:eastAsia="zh-CN"/>
              </w:rPr>
            </w:pPr>
            <w:r>
              <w:rPr>
                <w:rFonts w:ascii="Times" w:eastAsiaTheme="minorEastAsia" w:hAnsi="Times"/>
                <w:szCs w:val="24"/>
                <w:lang w:eastAsia="zh-CN"/>
              </w:rPr>
              <w:t>16</w:t>
            </w:r>
            <w:r w:rsidR="00A77BFC">
              <w:rPr>
                <w:rFonts w:ascii="Times" w:eastAsiaTheme="minorEastAsia" w:hAnsi="Times"/>
                <w:szCs w:val="24"/>
                <w:lang w:eastAsia="zh-CN"/>
              </w:rPr>
              <w:t>ns</w:t>
            </w:r>
          </w:p>
        </w:tc>
        <w:tc>
          <w:tcPr>
            <w:tcW w:w="1161" w:type="pct"/>
            <w:vMerge/>
            <w:vAlign w:val="center"/>
          </w:tcPr>
          <w:p w:rsidR="00A77BFC" w:rsidRDefault="00A77BFC" w:rsidP="00702AB6">
            <w:pPr>
              <w:spacing w:after="0"/>
              <w:jc w:val="center"/>
              <w:rPr>
                <w:sz w:val="21"/>
                <w:szCs w:val="21"/>
                <w:lang w:eastAsia="zh-CN"/>
              </w:rPr>
            </w:pPr>
          </w:p>
        </w:tc>
        <w:tc>
          <w:tcPr>
            <w:tcW w:w="1260" w:type="pct"/>
            <w:vMerge/>
            <w:vAlign w:val="center"/>
          </w:tcPr>
          <w:p w:rsidR="00A77BFC" w:rsidRDefault="00A77BFC" w:rsidP="00702AB6">
            <w:pPr>
              <w:spacing w:after="0"/>
              <w:jc w:val="center"/>
              <w:rPr>
                <w:lang w:eastAsia="zh-CN"/>
              </w:rPr>
            </w:pPr>
          </w:p>
        </w:tc>
      </w:tr>
      <w:tr w:rsidR="00A77BFC" w:rsidTr="002E792F">
        <w:tc>
          <w:tcPr>
            <w:tcW w:w="1290" w:type="pct"/>
            <w:vMerge/>
            <w:vAlign w:val="center"/>
          </w:tcPr>
          <w:p w:rsidR="00A77BFC" w:rsidRDefault="00A77BFC" w:rsidP="00702AB6">
            <w:pPr>
              <w:spacing w:after="0"/>
              <w:jc w:val="center"/>
              <w:rPr>
                <w:lang w:eastAsia="zh-CN"/>
              </w:rPr>
            </w:pPr>
          </w:p>
        </w:tc>
        <w:tc>
          <w:tcPr>
            <w:tcW w:w="1290" w:type="pct"/>
            <w:vMerge/>
          </w:tcPr>
          <w:p w:rsidR="00A77BFC" w:rsidRDefault="00A77BFC" w:rsidP="00702AB6">
            <w:pPr>
              <w:spacing w:after="0"/>
              <w:jc w:val="center"/>
              <w:rPr>
                <w:lang w:eastAsia="zh-CN"/>
              </w:rPr>
            </w:pPr>
          </w:p>
        </w:tc>
        <w:tc>
          <w:tcPr>
            <w:tcW w:w="1161" w:type="pct"/>
            <w:vMerge/>
            <w:vAlign w:val="center"/>
          </w:tcPr>
          <w:p w:rsidR="00A77BFC" w:rsidRDefault="00A77BFC" w:rsidP="00702AB6">
            <w:pPr>
              <w:spacing w:after="0"/>
              <w:jc w:val="center"/>
              <w:rPr>
                <w:lang w:eastAsia="zh-CN"/>
              </w:rPr>
            </w:pPr>
          </w:p>
        </w:tc>
        <w:tc>
          <w:tcPr>
            <w:tcW w:w="1260" w:type="pct"/>
            <w:vAlign w:val="center"/>
          </w:tcPr>
          <w:p w:rsidR="00A77BFC" w:rsidRDefault="00A77BFC" w:rsidP="00A77BFC">
            <w:pPr>
              <w:spacing w:after="0"/>
              <w:jc w:val="center"/>
              <w:rPr>
                <w:rFonts w:ascii="Times" w:eastAsiaTheme="minorEastAsia" w:hAnsi="Times"/>
                <w:szCs w:val="24"/>
                <w:lang w:eastAsia="zh-CN"/>
              </w:rPr>
            </w:pPr>
            <w:r>
              <w:rPr>
                <w:rFonts w:ascii="Times" w:eastAsiaTheme="minorEastAsia" w:hAnsi="Times" w:hint="eastAsia"/>
                <w:szCs w:val="24"/>
                <w:lang w:eastAsia="zh-CN"/>
              </w:rPr>
              <w:t>B</w:t>
            </w:r>
            <w:r>
              <w:rPr>
                <w:rFonts w:ascii="Times" w:eastAsiaTheme="minorEastAsia" w:hAnsi="Times"/>
                <w:szCs w:val="24"/>
                <w:lang w:eastAsia="zh-CN"/>
              </w:rPr>
              <w:t>W</w:t>
            </w:r>
            <w:r w:rsidRPr="004C3A67">
              <w:t>≤</w:t>
            </w:r>
            <w:r w:rsidR="00801140">
              <w:rPr>
                <w:rFonts w:eastAsiaTheme="minorEastAsia"/>
                <w:sz w:val="21"/>
                <w:szCs w:val="21"/>
                <w:lang w:eastAsia="zh-CN"/>
              </w:rPr>
              <w:t xml:space="preserve">176 </w:t>
            </w:r>
            <w:r>
              <w:rPr>
                <w:rFonts w:ascii="Times" w:eastAsiaTheme="minorEastAsia" w:hAnsi="Times"/>
                <w:szCs w:val="24"/>
                <w:lang w:eastAsia="zh-CN"/>
              </w:rPr>
              <w:t xml:space="preserve"> 15k SCS</w:t>
            </w:r>
          </w:p>
          <w:p w:rsidR="00A77BFC" w:rsidRPr="003F71E6" w:rsidRDefault="002E792F" w:rsidP="002E792F">
            <w:pPr>
              <w:spacing w:after="0"/>
              <w:jc w:val="center"/>
              <w:rPr>
                <w:rFonts w:eastAsiaTheme="minorEastAsia"/>
                <w:lang w:eastAsia="zh-CN"/>
              </w:rPr>
            </w:pPr>
            <w:r>
              <w:rPr>
                <w:rFonts w:ascii="Times" w:eastAsiaTheme="minorEastAsia" w:hAnsi="Times"/>
                <w:szCs w:val="24"/>
                <w:lang w:eastAsia="zh-CN"/>
              </w:rPr>
              <w:t>15</w:t>
            </w:r>
            <w:r w:rsidR="00156710">
              <w:rPr>
                <w:rFonts w:ascii="Times" w:eastAsiaTheme="minorEastAsia" w:hAnsi="Times"/>
                <w:szCs w:val="24"/>
                <w:lang w:eastAsia="zh-CN"/>
              </w:rPr>
              <w:t xml:space="preserve">Tc (i.e.  </w:t>
            </w:r>
            <w:r>
              <w:rPr>
                <w:rFonts w:ascii="Times" w:eastAsiaTheme="minorEastAsia" w:hAnsi="Times"/>
                <w:szCs w:val="24"/>
                <w:lang w:eastAsia="zh-CN"/>
              </w:rPr>
              <w:t>8</w:t>
            </w:r>
            <w:r w:rsidR="00A77BFC">
              <w:rPr>
                <w:rFonts w:ascii="Times" w:eastAsiaTheme="minorEastAsia" w:hAnsi="Times"/>
                <w:szCs w:val="24"/>
                <w:lang w:eastAsia="zh-CN"/>
              </w:rPr>
              <w:t>ns</w:t>
            </w:r>
            <w:r w:rsidR="00156710">
              <w:rPr>
                <w:rFonts w:ascii="Times" w:eastAsiaTheme="minorEastAsia" w:hAnsi="Times"/>
                <w:szCs w:val="24"/>
                <w:lang w:eastAsia="zh-CN"/>
              </w:rPr>
              <w:t>)</w:t>
            </w:r>
          </w:p>
        </w:tc>
      </w:tr>
      <w:tr w:rsidR="00702AB6" w:rsidTr="002E792F">
        <w:tc>
          <w:tcPr>
            <w:tcW w:w="1290" w:type="pct"/>
            <w:vAlign w:val="center"/>
          </w:tcPr>
          <w:p w:rsidR="00702AB6" w:rsidRDefault="00702AB6" w:rsidP="00702AB6">
            <w:pPr>
              <w:spacing w:after="0"/>
              <w:jc w:val="center"/>
              <w:rPr>
                <w:lang w:eastAsia="zh-CN"/>
              </w:rPr>
            </w:pPr>
            <w:r w:rsidRPr="00764912">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p>
        </w:tc>
        <w:tc>
          <w:tcPr>
            <w:tcW w:w="1290" w:type="pct"/>
          </w:tcPr>
          <w:p w:rsidR="00156710" w:rsidRDefault="00156710" w:rsidP="00702AB6">
            <w:pPr>
              <w:spacing w:after="0"/>
              <w:jc w:val="center"/>
              <w:rPr>
                <w:iCs/>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r w:rsidRPr="001269CD">
              <w:rPr>
                <w:iCs/>
              </w:rPr>
              <w:t>(</w:t>
            </w:r>
            <w:r>
              <w:rPr>
                <w:iCs/>
              </w:rPr>
              <w:t>260ns for 15kHz, 130ns for 30kHz</w:t>
            </w:r>
            <w:r w:rsidRPr="001269CD">
              <w:rPr>
                <w:iCs/>
              </w:rPr>
              <w:t>)</w:t>
            </w:r>
          </w:p>
          <w:p w:rsidR="00156710" w:rsidRDefault="00156710" w:rsidP="00702AB6">
            <w:pPr>
              <w:spacing w:after="0"/>
              <w:jc w:val="center"/>
            </w:pPr>
            <w:r>
              <w:rPr>
                <w:iCs/>
              </w:rPr>
              <w:t xml:space="preserve">might be reduced to e.g., </w:t>
            </w:r>
          </w:p>
          <w:p w:rsidR="00702AB6" w:rsidRDefault="008F4F97" w:rsidP="00702AB6">
            <w:pPr>
              <w:spacing w:after="0"/>
              <w:jc w:val="center"/>
              <w:rPr>
                <w:iCs/>
              </w:rPr>
            </w:pPr>
            <w:r>
              <w:t xml:space="preserve"> </w:t>
            </w:r>
            <w:r w:rsidR="007845F8" w:rsidRPr="00BC15B5">
              <w:t>(1/16)*</w:t>
            </w:r>
            <w:r w:rsidR="007845F8" w:rsidRPr="00BC15B5">
              <w:rPr>
                <w:iCs/>
              </w:rPr>
              <w:t xml:space="preserve"> (16*64*T</w:t>
            </w:r>
            <w:r w:rsidR="007845F8" w:rsidRPr="00BC15B5">
              <w:rPr>
                <w:iCs/>
                <w:vertAlign w:val="subscript"/>
              </w:rPr>
              <w:t>c</w:t>
            </w:r>
            <w:r w:rsidR="007845F8" w:rsidRPr="00BC15B5">
              <w:rPr>
                <w:iCs/>
              </w:rPr>
              <w:t>/2</w:t>
            </w:r>
            <w:r w:rsidR="007845F8" w:rsidRPr="00BC15B5">
              <w:rPr>
                <w:iCs/>
                <w:vertAlign w:val="superscript"/>
              </w:rPr>
              <w:sym w:font="Symbol" w:char="F06D"/>
            </w:r>
            <w:r w:rsidR="007845F8" w:rsidRPr="00BC15B5">
              <w:rPr>
                <w:iCs/>
              </w:rPr>
              <w:t>)</w:t>
            </w:r>
          </w:p>
          <w:p w:rsidR="00156710" w:rsidRPr="00156710" w:rsidRDefault="00156710" w:rsidP="00702AB6">
            <w:pPr>
              <w:spacing w:after="0"/>
              <w:jc w:val="center"/>
              <w:rPr>
                <w:rFonts w:eastAsiaTheme="minorEastAsia"/>
                <w:lang w:eastAsia="zh-CN"/>
              </w:rPr>
            </w:pPr>
            <w:r>
              <w:rPr>
                <w:rFonts w:eastAsiaTheme="minorEastAsia" w:hint="eastAsia"/>
                <w:lang w:eastAsia="zh-CN"/>
              </w:rPr>
              <w:t>3</w:t>
            </w:r>
            <w:r>
              <w:rPr>
                <w:rFonts w:eastAsiaTheme="minorEastAsia"/>
                <w:lang w:eastAsia="zh-CN"/>
              </w:rPr>
              <w:t>2ns~16ns</w:t>
            </w:r>
          </w:p>
        </w:tc>
        <w:tc>
          <w:tcPr>
            <w:tcW w:w="1161" w:type="pct"/>
            <w:vAlign w:val="center"/>
          </w:tcPr>
          <w:p w:rsidR="00702AB6" w:rsidRDefault="00702AB6" w:rsidP="00702AB6">
            <w:pPr>
              <w:spacing w:after="0"/>
              <w:jc w:val="center"/>
              <w:rPr>
                <w:lang w:eastAsia="zh-CN"/>
              </w:rPr>
            </w:pPr>
            <w:r w:rsidRPr="00764912">
              <w:rPr>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p>
        </w:tc>
        <w:tc>
          <w:tcPr>
            <w:tcW w:w="1260" w:type="pct"/>
            <w:vAlign w:val="center"/>
          </w:tcPr>
          <w:p w:rsidR="00702AB6" w:rsidRDefault="003F71E6" w:rsidP="003F71E6">
            <w:pPr>
              <w:spacing w:after="0"/>
              <w:jc w:val="center"/>
              <w:rPr>
                <w:lang w:eastAsia="zh-CN"/>
              </w:rPr>
            </w:pPr>
            <w:r>
              <w:rPr>
                <w:sz w:val="21"/>
                <w:szCs w:val="21"/>
                <w:lang w:eastAsia="zh-CN"/>
              </w:rPr>
              <w:t>32</w:t>
            </w:r>
            <w:r w:rsidR="00702AB6">
              <w:rPr>
                <w:sz w:val="21"/>
                <w:szCs w:val="21"/>
                <w:lang w:eastAsia="zh-CN"/>
              </w:rPr>
              <w:t xml:space="preserve">Tc(i.e. </w:t>
            </w:r>
            <w:r>
              <w:rPr>
                <w:sz w:val="21"/>
                <w:szCs w:val="21"/>
                <w:lang w:eastAsia="zh-CN"/>
              </w:rPr>
              <w:t>16</w:t>
            </w:r>
            <w:r w:rsidR="00702AB6">
              <w:rPr>
                <w:sz w:val="21"/>
                <w:szCs w:val="21"/>
                <w:lang w:eastAsia="zh-CN"/>
              </w:rPr>
              <w:t>ns)</w:t>
            </w:r>
          </w:p>
        </w:tc>
      </w:tr>
      <w:tr w:rsidR="00702AB6" w:rsidTr="002E792F">
        <w:tc>
          <w:tcPr>
            <w:tcW w:w="1290" w:type="pct"/>
            <w:vAlign w:val="center"/>
          </w:tcPr>
          <w:p w:rsidR="00702AB6" w:rsidRPr="002D3A94" w:rsidRDefault="00156710" w:rsidP="00702AB6">
            <w:pPr>
              <w:spacing w:after="0"/>
              <w:jc w:val="center"/>
              <w:rPr>
                <w:rFonts w:eastAsiaTheme="minorEastAsia"/>
                <w:b/>
                <w:lang w:eastAsia="zh-CN"/>
              </w:rPr>
            </w:pPr>
            <w:r w:rsidRPr="002D3A94">
              <w:rPr>
                <w:rFonts w:eastAsiaTheme="minorEastAsia" w:hint="eastAsia"/>
                <w:b/>
                <w:lang w:eastAsia="zh-CN"/>
              </w:rPr>
              <w:t>T</w:t>
            </w:r>
            <w:r w:rsidRPr="002D3A94">
              <w:rPr>
                <w:rFonts w:eastAsiaTheme="minorEastAsia"/>
                <w:b/>
                <w:lang w:eastAsia="zh-CN"/>
              </w:rPr>
              <w:t>otal</w:t>
            </w:r>
          </w:p>
        </w:tc>
        <w:tc>
          <w:tcPr>
            <w:tcW w:w="1290" w:type="pct"/>
          </w:tcPr>
          <w:p w:rsidR="00801140" w:rsidRDefault="00FA5009" w:rsidP="00702AB6">
            <w:pPr>
              <w:spacing w:after="0"/>
              <w:jc w:val="center"/>
              <w:rPr>
                <w:rFonts w:eastAsiaTheme="minorEastAsia"/>
                <w:b/>
                <w:lang w:eastAsia="zh-CN"/>
              </w:rPr>
            </w:pPr>
            <w:r w:rsidRPr="002D3A94">
              <w:rPr>
                <w:rFonts w:eastAsiaTheme="minorEastAsia" w:hint="eastAsia"/>
                <w:b/>
                <w:lang w:eastAsia="zh-CN"/>
              </w:rPr>
              <w:t>1</w:t>
            </w:r>
            <w:r w:rsidRPr="002D3A94">
              <w:rPr>
                <w:rFonts w:eastAsiaTheme="minorEastAsia"/>
                <w:b/>
                <w:lang w:eastAsia="zh-CN"/>
              </w:rPr>
              <w:t>17ns</w:t>
            </w:r>
            <w:r w:rsidR="00801140">
              <w:rPr>
                <w:rFonts w:eastAsiaTheme="minorEastAsia"/>
                <w:b/>
                <w:lang w:eastAsia="zh-CN"/>
              </w:rPr>
              <w:t xml:space="preserve"> for 30kHz SCS</w:t>
            </w:r>
          </w:p>
          <w:p w:rsidR="00702AB6" w:rsidRPr="002D3A94" w:rsidRDefault="00801140" w:rsidP="009F062B">
            <w:pPr>
              <w:spacing w:after="0"/>
              <w:jc w:val="center"/>
              <w:rPr>
                <w:rFonts w:eastAsiaTheme="minorEastAsia"/>
                <w:b/>
                <w:lang w:eastAsia="zh-CN"/>
              </w:rPr>
            </w:pPr>
            <w:r>
              <w:rPr>
                <w:rFonts w:eastAsiaTheme="minorEastAsia"/>
                <w:b/>
                <w:lang w:eastAsia="zh-CN"/>
              </w:rPr>
              <w:t xml:space="preserve"> ~</w:t>
            </w:r>
            <w:r w:rsidR="009F062B">
              <w:rPr>
                <w:rFonts w:eastAsiaTheme="minorEastAsia"/>
                <w:b/>
                <w:lang w:eastAsia="zh-CN"/>
              </w:rPr>
              <w:t>265</w:t>
            </w:r>
            <w:r>
              <w:rPr>
                <w:rFonts w:eastAsiaTheme="minorEastAsia"/>
                <w:b/>
                <w:lang w:eastAsia="zh-CN"/>
              </w:rPr>
              <w:t xml:space="preserve"> </w:t>
            </w:r>
            <w:r w:rsidR="00FA5009" w:rsidRPr="002D3A94">
              <w:rPr>
                <w:rFonts w:eastAsiaTheme="minorEastAsia"/>
                <w:b/>
                <w:lang w:eastAsia="zh-CN"/>
              </w:rPr>
              <w:t>ns</w:t>
            </w:r>
            <w:r>
              <w:rPr>
                <w:rFonts w:eastAsiaTheme="minorEastAsia"/>
                <w:b/>
                <w:lang w:eastAsia="zh-CN"/>
              </w:rPr>
              <w:t xml:space="preserve"> for 15kHz SCS</w:t>
            </w:r>
          </w:p>
        </w:tc>
        <w:tc>
          <w:tcPr>
            <w:tcW w:w="1161" w:type="pct"/>
            <w:vAlign w:val="center"/>
          </w:tcPr>
          <w:p w:rsidR="00702AB6" w:rsidRPr="002D3A94" w:rsidRDefault="00156710" w:rsidP="00702AB6">
            <w:pPr>
              <w:spacing w:after="0"/>
              <w:jc w:val="center"/>
              <w:rPr>
                <w:rFonts w:eastAsiaTheme="minorEastAsia"/>
                <w:b/>
                <w:lang w:eastAsia="zh-CN"/>
              </w:rPr>
            </w:pPr>
            <w:r w:rsidRPr="002D3A94">
              <w:rPr>
                <w:rFonts w:eastAsiaTheme="minorEastAsia" w:hint="eastAsia"/>
                <w:b/>
                <w:lang w:eastAsia="zh-CN"/>
              </w:rPr>
              <w:t>T</w:t>
            </w:r>
            <w:r w:rsidRPr="002D3A94">
              <w:rPr>
                <w:rFonts w:eastAsiaTheme="minorEastAsia"/>
                <w:b/>
                <w:lang w:eastAsia="zh-CN"/>
              </w:rPr>
              <w:t>otal</w:t>
            </w:r>
          </w:p>
        </w:tc>
        <w:tc>
          <w:tcPr>
            <w:tcW w:w="1260" w:type="pct"/>
            <w:vAlign w:val="center"/>
          </w:tcPr>
          <w:p w:rsidR="002E792F" w:rsidRDefault="00156710" w:rsidP="002E792F">
            <w:pPr>
              <w:spacing w:after="0"/>
              <w:jc w:val="center"/>
              <w:rPr>
                <w:rFonts w:eastAsiaTheme="minorEastAsia"/>
                <w:b/>
                <w:lang w:eastAsia="zh-CN"/>
              </w:rPr>
            </w:pPr>
            <w:r w:rsidRPr="002D3A94">
              <w:rPr>
                <w:rFonts w:eastAsiaTheme="minorEastAsia" w:hint="eastAsia"/>
                <w:b/>
                <w:lang w:eastAsia="zh-CN"/>
              </w:rPr>
              <w:t>9</w:t>
            </w:r>
            <w:r w:rsidRPr="002D3A94">
              <w:rPr>
                <w:rFonts w:eastAsiaTheme="minorEastAsia"/>
                <w:b/>
                <w:lang w:eastAsia="zh-CN"/>
              </w:rPr>
              <w:t>4ns</w:t>
            </w:r>
            <w:r w:rsidR="002E792F">
              <w:rPr>
                <w:rFonts w:eastAsiaTheme="minorEastAsia"/>
                <w:b/>
                <w:lang w:eastAsia="zh-CN"/>
              </w:rPr>
              <w:t xml:space="preserve"> for 30kHz SCS</w:t>
            </w:r>
          </w:p>
          <w:p w:rsidR="00702AB6" w:rsidRPr="002D3A94" w:rsidRDefault="00FA5009" w:rsidP="002E792F">
            <w:pPr>
              <w:spacing w:after="0"/>
              <w:jc w:val="center"/>
              <w:rPr>
                <w:rFonts w:eastAsiaTheme="minorEastAsia"/>
                <w:b/>
                <w:lang w:eastAsia="zh-CN"/>
              </w:rPr>
            </w:pPr>
            <w:r w:rsidRPr="002D3A94">
              <w:rPr>
                <w:rFonts w:eastAsiaTheme="minorEastAsia"/>
                <w:b/>
                <w:lang w:eastAsia="zh-CN"/>
              </w:rPr>
              <w:t xml:space="preserve">  ~</w:t>
            </w:r>
            <w:r w:rsidR="002E792F">
              <w:rPr>
                <w:rFonts w:eastAsiaTheme="minorEastAsia"/>
                <w:b/>
                <w:lang w:eastAsia="zh-CN"/>
              </w:rPr>
              <w:t>115</w:t>
            </w:r>
            <w:r w:rsidRPr="002D3A94">
              <w:rPr>
                <w:rFonts w:eastAsiaTheme="minorEastAsia"/>
                <w:b/>
                <w:lang w:eastAsia="zh-CN"/>
              </w:rPr>
              <w:t>ns</w:t>
            </w:r>
            <w:r w:rsidR="002E792F">
              <w:rPr>
                <w:rFonts w:eastAsiaTheme="minorEastAsia"/>
                <w:b/>
                <w:lang w:eastAsia="zh-CN"/>
              </w:rPr>
              <w:t xml:space="preserve"> for 15kHz SCS</w:t>
            </w:r>
          </w:p>
        </w:tc>
      </w:tr>
    </w:tbl>
    <w:p w:rsidR="00702AB6" w:rsidRDefault="00702AB6" w:rsidP="00F209A1">
      <w:pPr>
        <w:spacing w:after="0"/>
        <w:rPr>
          <w:rFonts w:eastAsiaTheme="minorEastAsia"/>
          <w:lang w:eastAsia="zh-CN"/>
        </w:rPr>
      </w:pPr>
    </w:p>
    <w:p w:rsidR="004640C3" w:rsidRDefault="004640C3" w:rsidP="00F209A1">
      <w:pPr>
        <w:spacing w:after="0"/>
        <w:rPr>
          <w:rFonts w:eastAsiaTheme="minorEastAsia"/>
          <w:lang w:eastAsia="zh-CN"/>
        </w:rPr>
      </w:pP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t>Conclusion</w:t>
      </w:r>
      <w:r w:rsidR="008E2FA7" w:rsidRPr="00916C49">
        <w:rPr>
          <w:sz w:val="32"/>
          <w:lang w:val="en-US" w:eastAsia="ko-KR"/>
        </w:rPr>
        <w:t>s</w:t>
      </w:r>
    </w:p>
    <w:p w:rsidR="00E80C09" w:rsidRPr="00E80C09" w:rsidRDefault="00E80C09" w:rsidP="009F062B">
      <w:pPr>
        <w:spacing w:before="240" w:after="0"/>
        <w:jc w:val="both"/>
        <w:rPr>
          <w:rFonts w:eastAsia="宋体"/>
          <w:lang w:val="en-US" w:eastAsia="zh-CN"/>
        </w:rPr>
      </w:pPr>
      <w:r>
        <w:rPr>
          <w:rFonts w:eastAsia="宋体"/>
          <w:lang w:val="en-US" w:eastAsia="zh-CN"/>
        </w:rPr>
        <w:t xml:space="preserve">This paper discussed the </w:t>
      </w:r>
      <w:r w:rsidR="001D68E9">
        <w:rPr>
          <w:rFonts w:eastAsia="宋体"/>
          <w:lang w:val="en-US" w:eastAsia="zh-CN"/>
        </w:rPr>
        <w:t>propagation delay compensation. Based on the analysis, we propose to make the following observation and proposal:</w:t>
      </w:r>
    </w:p>
    <w:p w:rsidR="002D3A94" w:rsidRDefault="002D3A94" w:rsidP="009F062B">
      <w:pPr>
        <w:spacing w:before="240" w:after="0"/>
        <w:jc w:val="both"/>
        <w:rPr>
          <w:rFonts w:eastAsiaTheme="minorEastAsia"/>
          <w:b/>
          <w:i/>
          <w:lang w:eastAsia="zh-CN"/>
        </w:rPr>
      </w:pPr>
      <w:r w:rsidRPr="004640C3">
        <w:rPr>
          <w:rFonts w:eastAsia="宋体" w:hint="eastAsia"/>
          <w:b/>
          <w:i/>
          <w:lang w:val="en-US" w:eastAsia="zh-CN"/>
        </w:rPr>
        <w:t>O</w:t>
      </w:r>
      <w:r>
        <w:rPr>
          <w:rFonts w:eastAsia="宋体"/>
          <w:b/>
          <w:i/>
          <w:lang w:val="en-US" w:eastAsia="zh-CN"/>
        </w:rPr>
        <w:t>bservation #1</w:t>
      </w:r>
      <w:r w:rsidRPr="004640C3">
        <w:rPr>
          <w:rFonts w:eastAsia="宋体"/>
          <w:b/>
          <w:i/>
          <w:lang w:val="en-US" w:eastAsia="zh-CN"/>
        </w:rPr>
        <w:t xml:space="preserve">: </w:t>
      </w:r>
      <w:r>
        <w:rPr>
          <w:rFonts w:eastAsia="宋体"/>
          <w:b/>
          <w:i/>
          <w:lang w:val="en-US" w:eastAsia="zh-CN"/>
        </w:rPr>
        <w:t xml:space="preserve"> The bandwidth of the reference signaling for UL and DL timing estimation has big impact to the total estimation error. </w:t>
      </w:r>
    </w:p>
    <w:p w:rsidR="002D3A94" w:rsidRDefault="002D3A94" w:rsidP="009F062B">
      <w:pPr>
        <w:spacing w:before="240" w:after="0"/>
        <w:rPr>
          <w:rFonts w:eastAsia="宋体"/>
          <w:b/>
          <w:i/>
          <w:lang w:val="en-US" w:eastAsia="zh-CN"/>
        </w:rPr>
      </w:pPr>
      <w:r w:rsidRPr="004640C3">
        <w:rPr>
          <w:rFonts w:eastAsia="宋体" w:hint="eastAsia"/>
          <w:b/>
          <w:i/>
          <w:lang w:val="en-US" w:eastAsia="zh-CN"/>
        </w:rPr>
        <w:t>O</w:t>
      </w:r>
      <w:r>
        <w:rPr>
          <w:rFonts w:eastAsia="宋体"/>
          <w:b/>
          <w:i/>
          <w:lang w:val="en-US" w:eastAsia="zh-CN"/>
        </w:rPr>
        <w:t>bservation #2</w:t>
      </w:r>
      <w:r w:rsidRPr="004640C3">
        <w:rPr>
          <w:rFonts w:eastAsia="宋体"/>
          <w:b/>
          <w:i/>
          <w:lang w:val="en-US" w:eastAsia="zh-CN"/>
        </w:rPr>
        <w:t>:</w:t>
      </w:r>
      <w:r>
        <w:rPr>
          <w:rFonts w:eastAsia="宋体"/>
          <w:b/>
          <w:i/>
          <w:lang w:val="en-US" w:eastAsia="zh-CN"/>
        </w:rPr>
        <w:t xml:space="preserve"> TA based solution with smaller Te</w:t>
      </w:r>
      <w:r w:rsidR="00CB2ED3">
        <w:rPr>
          <w:rFonts w:eastAsia="宋体"/>
          <w:b/>
          <w:i/>
          <w:lang w:val="en-US" w:eastAsia="zh-CN"/>
        </w:rPr>
        <w:t xml:space="preserve"> </w:t>
      </w:r>
      <w:r>
        <w:rPr>
          <w:rFonts w:eastAsia="宋体"/>
          <w:b/>
          <w:i/>
          <w:lang w:val="en-US" w:eastAsia="zh-CN"/>
        </w:rPr>
        <w:t xml:space="preserve">(e.g., 1/4 of current value) and finer indication granularity, the requirement for control </w:t>
      </w:r>
      <w:bookmarkStart w:id="4" w:name="_GoBack"/>
      <w:bookmarkEnd w:id="4"/>
      <w:r>
        <w:rPr>
          <w:rFonts w:eastAsia="宋体"/>
          <w:b/>
          <w:i/>
          <w:lang w:val="en-US" w:eastAsia="zh-CN"/>
        </w:rPr>
        <w:t>to control case can be met.</w:t>
      </w:r>
    </w:p>
    <w:p w:rsidR="009F062B" w:rsidRDefault="009F062B" w:rsidP="009F062B">
      <w:pPr>
        <w:spacing w:before="240"/>
        <w:rPr>
          <w:rFonts w:eastAsia="宋体"/>
          <w:b/>
          <w:lang w:val="en-US" w:eastAsia="zh-CN"/>
        </w:rPr>
      </w:pPr>
      <w:r w:rsidRPr="009F062B">
        <w:rPr>
          <w:rFonts w:eastAsia="宋体"/>
          <w:b/>
          <w:lang w:val="en-US" w:eastAsia="zh-CN"/>
        </w:rPr>
        <w:t>Proposal</w:t>
      </w:r>
      <w:r>
        <w:rPr>
          <w:rFonts w:eastAsia="宋体"/>
          <w:b/>
          <w:lang w:val="en-US" w:eastAsia="zh-CN"/>
        </w:rPr>
        <w:t xml:space="preserve"> #1</w:t>
      </w:r>
      <w:r w:rsidRPr="009F062B">
        <w:rPr>
          <w:rFonts w:eastAsia="宋体"/>
          <w:b/>
          <w:lang w:val="en-US" w:eastAsia="zh-CN"/>
        </w:rPr>
        <w:t xml:space="preserve">: If the feedback from RAN4 shows that it is possible to reduce to 1/4Te with finer indication granularity, TA-based method </w:t>
      </w:r>
      <w:r>
        <w:rPr>
          <w:rFonts w:eastAsia="宋体"/>
          <w:b/>
          <w:lang w:val="en-US" w:eastAsia="zh-CN"/>
        </w:rPr>
        <w:t>is</w:t>
      </w:r>
      <w:r w:rsidRPr="009F062B">
        <w:rPr>
          <w:rFonts w:eastAsia="宋体"/>
          <w:b/>
          <w:lang w:val="en-US" w:eastAsia="zh-CN"/>
        </w:rPr>
        <w:t xml:space="preserve"> adopted for propagation delay compensation</w:t>
      </w:r>
      <w:r>
        <w:rPr>
          <w:rFonts w:eastAsia="宋体"/>
          <w:b/>
          <w:lang w:val="en-US" w:eastAsia="zh-CN"/>
        </w:rPr>
        <w:t>. Otherwise, RTT based method is adopt.</w:t>
      </w:r>
    </w:p>
    <w:p w:rsidR="009F062B" w:rsidRDefault="009F062B" w:rsidP="00A472C2">
      <w:pPr>
        <w:rPr>
          <w:rFonts w:eastAsia="宋体"/>
          <w:b/>
          <w:lang w:val="en-US" w:eastAsia="zh-CN"/>
        </w:rPr>
      </w:pPr>
      <w:r>
        <w:rPr>
          <w:rFonts w:eastAsia="宋体"/>
          <w:b/>
          <w:lang w:val="en-US" w:eastAsia="zh-CN"/>
        </w:rPr>
        <w:t xml:space="preserve">Proposal #2: If TA based method is adopted, TRS is used as DL reference signal and SRS can be used for UL reference signal.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t>References</w:t>
      </w:r>
    </w:p>
    <w:p w:rsidR="005907FC" w:rsidRPr="00916C49" w:rsidRDefault="00EA4CA4" w:rsidP="00B629CD">
      <w:pPr>
        <w:widowControl w:val="0"/>
        <w:numPr>
          <w:ilvl w:val="0"/>
          <w:numId w:val="8"/>
        </w:numPr>
        <w:spacing w:after="60"/>
        <w:jc w:val="both"/>
        <w:rPr>
          <w:rFonts w:eastAsia="Malgun Gothic"/>
          <w:lang w:val="en-US" w:eastAsia="ko-KR"/>
        </w:rPr>
      </w:pPr>
      <w:r w:rsidRPr="00916C49">
        <w:rPr>
          <w:rFonts w:eastAsia="Malgun Gothic"/>
          <w:lang w:val="en-US" w:eastAsia="ko-KR"/>
        </w:rPr>
        <w:t>R</w:t>
      </w:r>
      <w:r w:rsidR="00B629CD">
        <w:rPr>
          <w:rFonts w:eastAsia="Malgun Gothic"/>
          <w:lang w:val="en-US" w:eastAsia="ko-KR"/>
        </w:rPr>
        <w:t>1-2108634</w:t>
      </w:r>
      <w:r w:rsidR="006D3D75" w:rsidRPr="00916C49">
        <w:rPr>
          <w:rFonts w:eastAsia="Malgun Gothic"/>
          <w:lang w:val="en-US" w:eastAsia="ko-KR"/>
        </w:rPr>
        <w:t xml:space="preserve">, </w:t>
      </w:r>
      <w:r w:rsidR="00B629CD" w:rsidRPr="00B629CD">
        <w:rPr>
          <w:rFonts w:eastAsia="Malgun Gothic"/>
          <w:lang w:val="en-US" w:eastAsia="ko-KR"/>
        </w:rPr>
        <w:t>Final feature lead summary on propagation delay compensation enhancements</w:t>
      </w:r>
      <w:r w:rsidR="00B629CD">
        <w:rPr>
          <w:rFonts w:eastAsia="Malgun Gothic"/>
          <w:lang w:val="en-US" w:eastAsia="ko-KR"/>
        </w:rPr>
        <w:t>, Moderator (Huawei)</w:t>
      </w:r>
    </w:p>
    <w:p w:rsidR="004640C3" w:rsidRPr="004640C3" w:rsidRDefault="004640C3" w:rsidP="004640C3">
      <w:pPr>
        <w:pStyle w:val="ListParagraph"/>
        <w:numPr>
          <w:ilvl w:val="0"/>
          <w:numId w:val="8"/>
        </w:numPr>
        <w:rPr>
          <w:rFonts w:ascii="Times New Roman" w:eastAsia="宋体" w:hAnsi="Times New Roman"/>
          <w:sz w:val="20"/>
          <w:szCs w:val="20"/>
          <w:lang w:val="en-US"/>
        </w:rPr>
      </w:pPr>
      <w:r w:rsidRPr="004640C3">
        <w:rPr>
          <w:rFonts w:ascii="Times New Roman" w:eastAsia="宋体" w:hAnsi="Times New Roman"/>
          <w:sz w:val="20"/>
          <w:szCs w:val="20"/>
          <w:lang w:val="en-US"/>
        </w:rPr>
        <w:t>R1-2106638</w:t>
      </w:r>
      <w:r>
        <w:rPr>
          <w:rFonts w:ascii="Times New Roman" w:eastAsia="宋体" w:hAnsi="Times New Roman"/>
          <w:sz w:val="20"/>
          <w:szCs w:val="20"/>
          <w:lang w:val="en-US"/>
        </w:rPr>
        <w:t>,</w:t>
      </w:r>
      <w:r w:rsidRPr="004640C3">
        <w:rPr>
          <w:rFonts w:ascii="Times New Roman" w:eastAsia="宋体" w:hAnsi="Times New Roman"/>
          <w:sz w:val="20"/>
          <w:szCs w:val="20"/>
          <w:lang w:val="en-US"/>
        </w:rPr>
        <w:tab/>
        <w:t>Discussion on enhancements for propagation delay compensation</w:t>
      </w:r>
      <w:r w:rsidRPr="004640C3">
        <w:rPr>
          <w:rFonts w:ascii="Times New Roman" w:eastAsia="宋体" w:hAnsi="Times New Roman"/>
          <w:sz w:val="20"/>
          <w:szCs w:val="20"/>
          <w:lang w:val="en-US"/>
        </w:rPr>
        <w:tab/>
        <w:t>Nokia, Nokia Shanghai Bell</w:t>
      </w:r>
    </w:p>
    <w:sectPr w:rsidR="004640C3" w:rsidRPr="004640C3"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5F7" w:rsidRDefault="00D825F7">
      <w:r>
        <w:separator/>
      </w:r>
    </w:p>
  </w:endnote>
  <w:endnote w:type="continuationSeparator" w:id="0">
    <w:p w:rsidR="00D825F7" w:rsidRDefault="00D8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009" w:rsidRDefault="00FA5009">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472C2">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5F7" w:rsidRDefault="00D825F7">
      <w:r>
        <w:separator/>
      </w:r>
    </w:p>
  </w:footnote>
  <w:footnote w:type="continuationSeparator" w:id="0">
    <w:p w:rsidR="00D825F7" w:rsidRDefault="00D82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009" w:rsidRDefault="00FA500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6273D"/>
    <w:multiLevelType w:val="hybridMultilevel"/>
    <w:tmpl w:val="FF04D45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9"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10"/>
  </w:num>
  <w:num w:numId="4">
    <w:abstractNumId w:val="18"/>
  </w:num>
  <w:num w:numId="5">
    <w:abstractNumId w:val="4"/>
  </w:num>
  <w:num w:numId="6">
    <w:abstractNumId w:val="23"/>
  </w:num>
  <w:num w:numId="7">
    <w:abstractNumId w:val="12"/>
  </w:num>
  <w:num w:numId="8">
    <w:abstractNumId w:val="24"/>
  </w:num>
  <w:num w:numId="9">
    <w:abstractNumId w:val="15"/>
  </w:num>
  <w:num w:numId="10">
    <w:abstractNumId w:val="3"/>
  </w:num>
  <w:num w:numId="11">
    <w:abstractNumId w:val="1"/>
  </w:num>
  <w:num w:numId="12">
    <w:abstractNumId w:val="14"/>
  </w:num>
  <w:num w:numId="13">
    <w:abstractNumId w:val="11"/>
  </w:num>
  <w:num w:numId="14">
    <w:abstractNumId w:val="3"/>
  </w:num>
  <w:num w:numId="15">
    <w:abstractNumId w:val="6"/>
  </w:num>
  <w:num w:numId="16">
    <w:abstractNumId w:val="3"/>
  </w:num>
  <w:num w:numId="17">
    <w:abstractNumId w:val="9"/>
  </w:num>
  <w:num w:numId="18">
    <w:abstractNumId w:val="13"/>
  </w:num>
  <w:num w:numId="19">
    <w:abstractNumId w:val="21"/>
  </w:num>
  <w:num w:numId="20">
    <w:abstractNumId w:val="16"/>
  </w:num>
  <w:num w:numId="21">
    <w:abstractNumId w:val="5"/>
  </w:num>
  <w:num w:numId="22">
    <w:abstractNumId w:val="17"/>
  </w:num>
  <w:num w:numId="23">
    <w:abstractNumId w:val="19"/>
  </w:num>
  <w:num w:numId="24">
    <w:abstractNumId w:val="20"/>
  </w:num>
  <w:num w:numId="25">
    <w:abstractNumId w:val="7"/>
  </w:num>
  <w:num w:numId="26">
    <w:abstractNumId w:val="22"/>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B56"/>
    <w:rsid w:val="00007BC3"/>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2A"/>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A88"/>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3CF"/>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22"/>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12"/>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3E0"/>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A72"/>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710"/>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AF2"/>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8E9"/>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8A5"/>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2FE9"/>
    <w:rsid w:val="002336AF"/>
    <w:rsid w:val="002336B7"/>
    <w:rsid w:val="0023386F"/>
    <w:rsid w:val="00233C24"/>
    <w:rsid w:val="00233C9A"/>
    <w:rsid w:val="00233EC3"/>
    <w:rsid w:val="002340C0"/>
    <w:rsid w:val="002340D3"/>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3A"/>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3A94"/>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393"/>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92F"/>
    <w:rsid w:val="002E7A04"/>
    <w:rsid w:val="002E7AB7"/>
    <w:rsid w:val="002E7F3E"/>
    <w:rsid w:val="002F0163"/>
    <w:rsid w:val="002F037F"/>
    <w:rsid w:val="002F0785"/>
    <w:rsid w:val="002F087C"/>
    <w:rsid w:val="002F08DD"/>
    <w:rsid w:val="002F09B2"/>
    <w:rsid w:val="002F0C63"/>
    <w:rsid w:val="002F0C6C"/>
    <w:rsid w:val="002F0CB3"/>
    <w:rsid w:val="002F0D7D"/>
    <w:rsid w:val="002F0E8A"/>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89"/>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8D4"/>
    <w:rsid w:val="00306965"/>
    <w:rsid w:val="00306A2F"/>
    <w:rsid w:val="00307282"/>
    <w:rsid w:val="003072D0"/>
    <w:rsid w:val="00307397"/>
    <w:rsid w:val="00307437"/>
    <w:rsid w:val="0030795C"/>
    <w:rsid w:val="00307A01"/>
    <w:rsid w:val="00307B1D"/>
    <w:rsid w:val="00307BCF"/>
    <w:rsid w:val="00310053"/>
    <w:rsid w:val="003101F8"/>
    <w:rsid w:val="0031028E"/>
    <w:rsid w:val="003104F9"/>
    <w:rsid w:val="003106D5"/>
    <w:rsid w:val="00310776"/>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380"/>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C5F"/>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31"/>
    <w:rsid w:val="003A11AA"/>
    <w:rsid w:val="003A1288"/>
    <w:rsid w:val="003A13DA"/>
    <w:rsid w:val="003A1419"/>
    <w:rsid w:val="003A1650"/>
    <w:rsid w:val="003A176B"/>
    <w:rsid w:val="003A1854"/>
    <w:rsid w:val="003A185C"/>
    <w:rsid w:val="003A1978"/>
    <w:rsid w:val="003A1C28"/>
    <w:rsid w:val="003A1F5D"/>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1E6"/>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9A9"/>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0C3"/>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5CE7"/>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EBF"/>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EF5"/>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041"/>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532"/>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7FF"/>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5EAD"/>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EC"/>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4C3"/>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514"/>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BB6"/>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78C"/>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AB6"/>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30"/>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99D"/>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7A"/>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8DA"/>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5F8"/>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EF7"/>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40"/>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881"/>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37B0"/>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9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15"/>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CB6"/>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9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6F22"/>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0EC0"/>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CC"/>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09D"/>
    <w:rsid w:val="00965127"/>
    <w:rsid w:val="00965356"/>
    <w:rsid w:val="00965378"/>
    <w:rsid w:val="00965402"/>
    <w:rsid w:val="00965661"/>
    <w:rsid w:val="009657CB"/>
    <w:rsid w:val="00965B24"/>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1EE"/>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B9E"/>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62B"/>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933"/>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BF3"/>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2F"/>
    <w:rsid w:val="00A37166"/>
    <w:rsid w:val="00A3755B"/>
    <w:rsid w:val="00A375B3"/>
    <w:rsid w:val="00A37601"/>
    <w:rsid w:val="00A37E70"/>
    <w:rsid w:val="00A37FEE"/>
    <w:rsid w:val="00A400E5"/>
    <w:rsid w:val="00A40598"/>
    <w:rsid w:val="00A40B94"/>
    <w:rsid w:val="00A40E63"/>
    <w:rsid w:val="00A41001"/>
    <w:rsid w:val="00A41125"/>
    <w:rsid w:val="00A413C9"/>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0FD"/>
    <w:rsid w:val="00A472C2"/>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741"/>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BF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0F1"/>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820"/>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E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2E0"/>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D87"/>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9CD"/>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0E1"/>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6AA"/>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48BE"/>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6F3"/>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2ED3"/>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2D9"/>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552"/>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0E2D"/>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5F7"/>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04D"/>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5B"/>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69"/>
    <w:rsid w:val="00D9728B"/>
    <w:rsid w:val="00D9773B"/>
    <w:rsid w:val="00D977CE"/>
    <w:rsid w:val="00D978E6"/>
    <w:rsid w:val="00D979FF"/>
    <w:rsid w:val="00D97A01"/>
    <w:rsid w:val="00D97B67"/>
    <w:rsid w:val="00D97B9F"/>
    <w:rsid w:val="00D97D48"/>
    <w:rsid w:val="00D97F3B"/>
    <w:rsid w:val="00DA03D1"/>
    <w:rsid w:val="00DA0B20"/>
    <w:rsid w:val="00DA0CD3"/>
    <w:rsid w:val="00DA1005"/>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29"/>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28B"/>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7B"/>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CBF"/>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15D"/>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A97"/>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37E"/>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C09"/>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33A"/>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899"/>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DD3"/>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9A1"/>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09"/>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1BD"/>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27D"/>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列出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列出段落 Char1,?? ?? Char,????? Char,???? Char,Lista1 Char,列出段落1 Char,中等深浅网格 1 - 着色 21 Char,¥ê¥¹¥È¶ÎÂä Char,¥¡¡¡¡ì¬º¥¹¥È¶ÎÂä Char,ÁÐ³ö¶ÎÂä Char,列表段落1 Char,—ño’i—Ž Char,1st level - Bullet List Paragraph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 w:type="character" w:customStyle="1" w:styleId="CRCoverPageZchn">
    <w:name w:val="CR Cover Page Zchn"/>
    <w:link w:val="CRCoverPage"/>
    <w:rsid w:val="00D8504D"/>
    <w:rPr>
      <w:rFonts w:ascii="Arial" w:hAnsi="Arial"/>
      <w:lang w:val="en-GB" w:eastAsia="en-US"/>
    </w:rPr>
  </w:style>
  <w:style w:type="paragraph" w:customStyle="1" w:styleId="bullet">
    <w:name w:val="bullet"/>
    <w:basedOn w:val="ListParagraph"/>
    <w:link w:val="bulletChar"/>
    <w:qFormat/>
    <w:rsid w:val="004F2041"/>
    <w:pPr>
      <w:widowControl w:val="0"/>
      <w:numPr>
        <w:numId w:val="13"/>
      </w:numPr>
      <w:spacing w:line="259" w:lineRule="auto"/>
      <w:ind w:left="0"/>
      <w:contextualSpacing/>
      <w:jc w:val="both"/>
    </w:pPr>
    <w:rPr>
      <w:rFonts w:eastAsia="Times New Roman"/>
      <w:kern w:val="2"/>
      <w:sz w:val="20"/>
      <w:szCs w:val="24"/>
      <w:lang w:val="en-US"/>
    </w:rPr>
  </w:style>
  <w:style w:type="character" w:customStyle="1" w:styleId="bulletChar">
    <w:name w:val="bullet Char"/>
    <w:link w:val="bullet"/>
    <w:qFormat/>
    <w:rsid w:val="004F2041"/>
    <w:rPr>
      <w:rFonts w:ascii="Calibri" w:eastAsia="Times New Roman"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6334-F667-4977-A229-4FA4AFE6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 Sun-1</cp:lastModifiedBy>
  <cp:revision>8</cp:revision>
  <cp:lastPrinted>2015-10-31T10:51:00Z</cp:lastPrinted>
  <dcterms:created xsi:type="dcterms:W3CDTF">2021-11-04T12:29:00Z</dcterms:created>
  <dcterms:modified xsi:type="dcterms:W3CDTF">2021-11-05T10:18:00Z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